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B1" w:rsidRPr="00EB1D18" w:rsidRDefault="00A22FB1" w:rsidP="00EB1D1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B1D18">
        <w:rPr>
          <w:rFonts w:ascii="Times New Roman" w:hAnsi="Times New Roman"/>
          <w:b/>
          <w:sz w:val="24"/>
          <w:szCs w:val="24"/>
        </w:rPr>
        <w:t>Załącznik 1</w:t>
      </w:r>
    </w:p>
    <w:p w:rsidR="00EB1D18" w:rsidRPr="00EB1D18" w:rsidRDefault="00EB1D18" w:rsidP="00EB1D1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EB1D18">
        <w:rPr>
          <w:rFonts w:ascii="Times New Roman" w:hAnsi="Times New Roman"/>
          <w:b/>
          <w:sz w:val="24"/>
          <w:szCs w:val="24"/>
        </w:rPr>
        <w:t xml:space="preserve">o </w:t>
      </w:r>
      <w:r w:rsidR="00B02000">
        <w:rPr>
          <w:rFonts w:ascii="Times New Roman" w:hAnsi="Times New Roman"/>
          <w:b/>
          <w:sz w:val="24"/>
          <w:szCs w:val="24"/>
        </w:rPr>
        <w:t xml:space="preserve">Ogłoszenia nr </w:t>
      </w:r>
      <w:r w:rsidR="00087E49">
        <w:rPr>
          <w:rFonts w:ascii="Times New Roman" w:hAnsi="Times New Roman"/>
          <w:b/>
          <w:sz w:val="24"/>
          <w:szCs w:val="24"/>
        </w:rPr>
        <w:t>3</w:t>
      </w:r>
      <w:r w:rsidRPr="00EB1D18">
        <w:rPr>
          <w:rFonts w:ascii="Times New Roman" w:hAnsi="Times New Roman"/>
          <w:b/>
          <w:sz w:val="24"/>
          <w:szCs w:val="24"/>
        </w:rPr>
        <w:t>/2017</w:t>
      </w:r>
    </w:p>
    <w:p w:rsidR="00087E49" w:rsidRDefault="00087E49" w:rsidP="00B1512C">
      <w:pPr>
        <w:spacing w:after="0"/>
        <w:rPr>
          <w:rFonts w:ascii="Times New Roman" w:hAnsi="Times New Roman"/>
        </w:rPr>
      </w:pPr>
    </w:p>
    <w:p w:rsidR="00EB1D18" w:rsidRPr="00B1512C" w:rsidRDefault="00EB1D18" w:rsidP="00B1512C">
      <w:pPr>
        <w:spacing w:after="0"/>
        <w:rPr>
          <w:rFonts w:ascii="Times New Roman" w:hAnsi="Times New Roman"/>
        </w:rPr>
      </w:pPr>
      <w:r w:rsidRPr="00B1512C">
        <w:rPr>
          <w:rFonts w:ascii="Times New Roman" w:hAnsi="Times New Roman"/>
        </w:rPr>
        <w:t xml:space="preserve">Planowane do osiągnięcia w wyniku operacji cele ogólne LSR, szczegółowe, przedsięwzięcia oraz zakładane do osiągnięcia wskaźniki – zgodnie z załącznikiem nr 1 do Wytycznych nr 2/1/2016 z dnia 30 sierpnia 2016r. w zakresie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2014-2020. </w:t>
      </w:r>
    </w:p>
    <w:p w:rsidR="00EB1D18" w:rsidRPr="00EB1D18" w:rsidRDefault="00EB1D18" w:rsidP="00EB1D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12C">
        <w:rPr>
          <w:rFonts w:ascii="Times New Roman" w:hAnsi="Times New Roman"/>
        </w:rPr>
        <w:t>Zakres tematyczny operacj</w:t>
      </w:r>
      <w:r w:rsidR="00B02000" w:rsidRPr="00B1512C">
        <w:rPr>
          <w:rFonts w:ascii="Times New Roman" w:hAnsi="Times New Roman"/>
        </w:rPr>
        <w:t xml:space="preserve">i </w:t>
      </w:r>
      <w:r w:rsidR="00EB28F0" w:rsidRPr="00B1512C">
        <w:rPr>
          <w:rFonts w:ascii="Times New Roman" w:hAnsi="Times New Roman"/>
        </w:rPr>
        <w:t>–</w:t>
      </w:r>
      <w:r w:rsidR="00B02000" w:rsidRPr="00B1512C">
        <w:rPr>
          <w:rFonts w:ascii="Times New Roman" w:hAnsi="Times New Roman"/>
        </w:rPr>
        <w:t xml:space="preserve"> </w:t>
      </w:r>
      <w:r w:rsidR="004A57D4">
        <w:rPr>
          <w:rFonts w:ascii="Times New Roman" w:hAnsi="Times New Roman"/>
        </w:rPr>
        <w:t>Budowa lub przebudowa ogólnodostępnej i niekomercyjnej infrastruktury turystycznej lub rekreacyjnej, lub kulturalnej</w:t>
      </w:r>
    </w:p>
    <w:p w:rsidR="00A22FB1" w:rsidRPr="00EB1D18" w:rsidRDefault="00A22FB1" w:rsidP="00EB1D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1276"/>
        <w:gridCol w:w="1417"/>
        <w:gridCol w:w="1560"/>
        <w:gridCol w:w="1383"/>
      </w:tblGrid>
      <w:tr w:rsidR="00A22FB1" w:rsidRPr="00B1512C" w:rsidTr="00B1512C">
        <w:trPr>
          <w:trHeight w:val="422"/>
        </w:trPr>
        <w:tc>
          <w:tcPr>
            <w:tcW w:w="9288" w:type="dxa"/>
            <w:gridSpan w:val="7"/>
            <w:shd w:val="clear" w:color="auto" w:fill="F2F2F2"/>
          </w:tcPr>
          <w:p w:rsidR="00A22FB1" w:rsidRPr="00B1512C" w:rsidRDefault="00A22FB1" w:rsidP="00B15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2C">
              <w:rPr>
                <w:rFonts w:ascii="Times New Roman" w:hAnsi="Times New Roman"/>
                <w:b/>
                <w:sz w:val="24"/>
                <w:szCs w:val="24"/>
              </w:rPr>
              <w:t>Cel ogólny LSR</w:t>
            </w:r>
          </w:p>
        </w:tc>
      </w:tr>
      <w:tr w:rsidR="00A22FB1" w:rsidRPr="00B1512C" w:rsidTr="00B1512C">
        <w:trPr>
          <w:trHeight w:val="792"/>
        </w:trPr>
        <w:tc>
          <w:tcPr>
            <w:tcW w:w="9288" w:type="dxa"/>
            <w:gridSpan w:val="7"/>
            <w:tcBorders>
              <w:bottom w:val="single" w:sz="4" w:space="0" w:color="auto"/>
            </w:tcBorders>
          </w:tcPr>
          <w:p w:rsidR="00CA76EB" w:rsidRPr="00B1512C" w:rsidRDefault="00CA76EB" w:rsidP="00B15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2FB1" w:rsidRPr="00B1512C" w:rsidRDefault="004A57D4" w:rsidP="004A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Wzrost aktywności mieszkańców obszaru LGD do 2023  </w:t>
            </w:r>
          </w:p>
        </w:tc>
      </w:tr>
      <w:tr w:rsidR="00A22FB1" w:rsidRPr="00B1512C" w:rsidTr="00B1512C">
        <w:trPr>
          <w:trHeight w:val="419"/>
        </w:trPr>
        <w:tc>
          <w:tcPr>
            <w:tcW w:w="9288" w:type="dxa"/>
            <w:gridSpan w:val="7"/>
            <w:shd w:val="clear" w:color="auto" w:fill="F2F2F2"/>
          </w:tcPr>
          <w:p w:rsidR="00A22FB1" w:rsidRPr="00B1512C" w:rsidRDefault="00A22FB1" w:rsidP="00B15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2C">
              <w:rPr>
                <w:rFonts w:ascii="Times New Roman" w:hAnsi="Times New Roman"/>
                <w:b/>
                <w:sz w:val="24"/>
                <w:szCs w:val="24"/>
              </w:rPr>
              <w:t>Cele szczegółowe LSR</w:t>
            </w:r>
          </w:p>
        </w:tc>
      </w:tr>
      <w:tr w:rsidR="00A22FB1" w:rsidRPr="00B1512C" w:rsidTr="00B1512C">
        <w:trPr>
          <w:trHeight w:val="823"/>
        </w:trPr>
        <w:tc>
          <w:tcPr>
            <w:tcW w:w="9288" w:type="dxa"/>
            <w:gridSpan w:val="7"/>
            <w:tcBorders>
              <w:bottom w:val="single" w:sz="4" w:space="0" w:color="auto"/>
            </w:tcBorders>
          </w:tcPr>
          <w:p w:rsidR="00CA76EB" w:rsidRPr="00B1512C" w:rsidRDefault="00CA76EB" w:rsidP="00B15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2FB1" w:rsidRDefault="00A6788D" w:rsidP="00B1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Zwiększenie udziału mieszkańców obszaru LGD w przedsięwzięciach edukacyjnych, kulturalnych, aktywizacyjnych, integracyjnych, rekreacyjnych i sportowych do 2023 roku</w:t>
            </w:r>
          </w:p>
          <w:p w:rsidR="00A6788D" w:rsidRPr="00B1512C" w:rsidRDefault="00A6788D" w:rsidP="00B1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22FB1" w:rsidRPr="00B1512C" w:rsidTr="00B1512C">
        <w:trPr>
          <w:trHeight w:val="418"/>
        </w:trPr>
        <w:tc>
          <w:tcPr>
            <w:tcW w:w="9288" w:type="dxa"/>
            <w:gridSpan w:val="7"/>
            <w:shd w:val="clear" w:color="auto" w:fill="F2F2F2"/>
          </w:tcPr>
          <w:p w:rsidR="00A22FB1" w:rsidRPr="00B1512C" w:rsidRDefault="00A22FB1" w:rsidP="00B15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2C">
              <w:rPr>
                <w:rFonts w:ascii="Times New Roman" w:hAnsi="Times New Roman"/>
                <w:b/>
                <w:sz w:val="24"/>
                <w:szCs w:val="24"/>
              </w:rPr>
              <w:t>Przedsięwzięcia</w:t>
            </w:r>
          </w:p>
        </w:tc>
      </w:tr>
      <w:tr w:rsidR="00A22FB1" w:rsidRPr="00B1512C" w:rsidTr="00B1512C">
        <w:trPr>
          <w:trHeight w:val="841"/>
        </w:trPr>
        <w:tc>
          <w:tcPr>
            <w:tcW w:w="9288" w:type="dxa"/>
            <w:gridSpan w:val="7"/>
            <w:tcBorders>
              <w:bottom w:val="single" w:sz="4" w:space="0" w:color="auto"/>
            </w:tcBorders>
          </w:tcPr>
          <w:p w:rsidR="00CA76EB" w:rsidRPr="00B1512C" w:rsidRDefault="00CA76EB" w:rsidP="00B15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2FB1" w:rsidRPr="00B1512C" w:rsidRDefault="004A57D4" w:rsidP="004A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Mieszkańcy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Gryflandii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 razem</w:t>
            </w:r>
          </w:p>
        </w:tc>
      </w:tr>
      <w:tr w:rsidR="00A22FB1" w:rsidRPr="00B1512C" w:rsidTr="00B1512C">
        <w:trPr>
          <w:trHeight w:val="408"/>
        </w:trPr>
        <w:tc>
          <w:tcPr>
            <w:tcW w:w="9288" w:type="dxa"/>
            <w:gridSpan w:val="7"/>
            <w:shd w:val="clear" w:color="auto" w:fill="F2F2F2"/>
          </w:tcPr>
          <w:p w:rsidR="00A22FB1" w:rsidRPr="00B1512C" w:rsidRDefault="00014F72" w:rsidP="00B15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2C">
              <w:rPr>
                <w:rFonts w:ascii="Times New Roman" w:hAnsi="Times New Roman"/>
                <w:b/>
                <w:sz w:val="24"/>
                <w:szCs w:val="24"/>
              </w:rPr>
              <w:t>Wskaźnik</w:t>
            </w:r>
          </w:p>
        </w:tc>
      </w:tr>
      <w:tr w:rsidR="00662DC8" w:rsidRPr="00B1512C" w:rsidTr="004A57D4">
        <w:trPr>
          <w:trHeight w:val="832"/>
        </w:trPr>
        <w:tc>
          <w:tcPr>
            <w:tcW w:w="534" w:type="dxa"/>
            <w:shd w:val="clear" w:color="auto" w:fill="F2F2F2"/>
            <w:vAlign w:val="center"/>
          </w:tcPr>
          <w:p w:rsidR="00A22FB1" w:rsidRPr="00B1512C" w:rsidRDefault="00014F72" w:rsidP="00B1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2C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014F72" w:rsidRPr="00B1512C" w:rsidRDefault="00014F72" w:rsidP="00B1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2C">
              <w:rPr>
                <w:rFonts w:ascii="Times New Roman" w:hAnsi="Times New Roman"/>
                <w:sz w:val="24"/>
                <w:szCs w:val="24"/>
              </w:rPr>
              <w:t>Nazwa wskaźnika ujętego w LSR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14F72" w:rsidRPr="00B1512C" w:rsidRDefault="00014F72" w:rsidP="00B1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2C">
              <w:rPr>
                <w:rFonts w:ascii="Times New Roman" w:hAnsi="Times New Roman"/>
                <w:sz w:val="24"/>
                <w:szCs w:val="24"/>
              </w:rPr>
              <w:t>Jednostka miary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A22FB1" w:rsidRPr="00B1512C" w:rsidRDefault="00014F72" w:rsidP="00B1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2C">
              <w:rPr>
                <w:rFonts w:ascii="Times New Roman" w:hAnsi="Times New Roman"/>
                <w:sz w:val="24"/>
                <w:szCs w:val="24"/>
              </w:rPr>
              <w:t>Wartość wskaźnika z LSR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A22FB1" w:rsidRPr="00B1512C" w:rsidRDefault="00014F72" w:rsidP="00B1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2C">
              <w:rPr>
                <w:rFonts w:ascii="Times New Roman" w:hAnsi="Times New Roman"/>
                <w:sz w:val="24"/>
                <w:szCs w:val="24"/>
              </w:rPr>
              <w:t>Wartość zrealizowanych wskaźników z LSR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A22FB1" w:rsidRPr="00B1512C" w:rsidRDefault="00014F72" w:rsidP="00B1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2C">
              <w:rPr>
                <w:rFonts w:ascii="Times New Roman" w:hAnsi="Times New Roman"/>
                <w:sz w:val="24"/>
                <w:szCs w:val="24"/>
              </w:rPr>
              <w:t>Wartość wskaźnika planowana do osiągnięcia w związku z realizacją operacji</w:t>
            </w:r>
          </w:p>
        </w:tc>
        <w:tc>
          <w:tcPr>
            <w:tcW w:w="1383" w:type="dxa"/>
            <w:shd w:val="clear" w:color="auto" w:fill="F2F2F2"/>
            <w:vAlign w:val="center"/>
          </w:tcPr>
          <w:p w:rsidR="00A22FB1" w:rsidRPr="00B1512C" w:rsidRDefault="00014F72" w:rsidP="00B1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2C">
              <w:rPr>
                <w:rFonts w:ascii="Times New Roman" w:hAnsi="Times New Roman"/>
                <w:sz w:val="24"/>
                <w:szCs w:val="24"/>
              </w:rPr>
              <w:t>Wartość wskaźnika z LSR pozostająca do realizacji</w:t>
            </w:r>
          </w:p>
        </w:tc>
      </w:tr>
      <w:tr w:rsidR="00662DC8" w:rsidRPr="00B1512C" w:rsidTr="004A57D4">
        <w:trPr>
          <w:trHeight w:val="577"/>
        </w:trPr>
        <w:tc>
          <w:tcPr>
            <w:tcW w:w="534" w:type="dxa"/>
            <w:vAlign w:val="center"/>
          </w:tcPr>
          <w:p w:rsidR="00A22FB1" w:rsidRPr="00B1512C" w:rsidRDefault="00CA76EB" w:rsidP="00B15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2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A22FB1" w:rsidRPr="00B1512C" w:rsidRDefault="00F70D6C" w:rsidP="004A5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2C">
              <w:rPr>
                <w:rFonts w:ascii="Times New Roman" w:hAnsi="Times New Roman"/>
                <w:sz w:val="24"/>
                <w:szCs w:val="24"/>
              </w:rPr>
              <w:t xml:space="preserve">Liczba </w:t>
            </w:r>
            <w:r w:rsidR="004A57D4">
              <w:rPr>
                <w:rFonts w:ascii="Times New Roman" w:hAnsi="Times New Roman"/>
                <w:sz w:val="24"/>
                <w:szCs w:val="24"/>
              </w:rPr>
              <w:t>zmodernizowanych, doposażonych miejsc integracji mieszkańców,         w tym dzieci             i młodzieży</w:t>
            </w:r>
          </w:p>
        </w:tc>
        <w:tc>
          <w:tcPr>
            <w:tcW w:w="850" w:type="dxa"/>
            <w:vAlign w:val="center"/>
          </w:tcPr>
          <w:p w:rsidR="00A22FB1" w:rsidRPr="00B1512C" w:rsidRDefault="00B1512C" w:rsidP="00B1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2C">
              <w:rPr>
                <w:rFonts w:ascii="Times New Roman" w:hAnsi="Times New Roman"/>
                <w:sz w:val="24"/>
                <w:szCs w:val="24"/>
              </w:rPr>
              <w:t>S</w:t>
            </w:r>
            <w:r w:rsidR="00F70D6C" w:rsidRPr="00B1512C">
              <w:rPr>
                <w:rFonts w:ascii="Times New Roman" w:hAnsi="Times New Roman"/>
                <w:sz w:val="24"/>
                <w:szCs w:val="24"/>
              </w:rPr>
              <w:t>ztuk</w:t>
            </w:r>
          </w:p>
        </w:tc>
        <w:tc>
          <w:tcPr>
            <w:tcW w:w="1276" w:type="dxa"/>
            <w:vAlign w:val="center"/>
          </w:tcPr>
          <w:p w:rsidR="00A22FB1" w:rsidRPr="00B1512C" w:rsidRDefault="004A57D4" w:rsidP="004A5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A22FB1" w:rsidRPr="00B1512C" w:rsidRDefault="00F70D6C" w:rsidP="00B1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A22FB1" w:rsidRPr="00B1512C" w:rsidRDefault="004A57D4" w:rsidP="00222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220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vAlign w:val="center"/>
          </w:tcPr>
          <w:p w:rsidR="00A22FB1" w:rsidRPr="00B1512C" w:rsidRDefault="00222023" w:rsidP="0022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22FB1" w:rsidRPr="00A22FB1" w:rsidRDefault="00A22FB1" w:rsidP="00A22FB1">
      <w:pPr>
        <w:jc w:val="center"/>
        <w:rPr>
          <w:b/>
        </w:rPr>
      </w:pPr>
    </w:p>
    <w:sectPr w:rsidR="00A22FB1" w:rsidRPr="00A22FB1" w:rsidSect="00B1512C">
      <w:headerReference w:type="default" r:id="rId6"/>
      <w:pgSz w:w="11906" w:h="16838" w:code="9"/>
      <w:pgMar w:top="42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0B3" w:rsidRDefault="008200B3" w:rsidP="00EB1D18">
      <w:pPr>
        <w:spacing w:after="0" w:line="240" w:lineRule="auto"/>
      </w:pPr>
      <w:r>
        <w:separator/>
      </w:r>
    </w:p>
  </w:endnote>
  <w:endnote w:type="continuationSeparator" w:id="0">
    <w:p w:rsidR="008200B3" w:rsidRDefault="008200B3" w:rsidP="00EB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0B3" w:rsidRDefault="008200B3" w:rsidP="00EB1D18">
      <w:pPr>
        <w:spacing w:after="0" w:line="240" w:lineRule="auto"/>
      </w:pPr>
      <w:r>
        <w:separator/>
      </w:r>
    </w:p>
  </w:footnote>
  <w:footnote w:type="continuationSeparator" w:id="0">
    <w:p w:rsidR="008200B3" w:rsidRDefault="008200B3" w:rsidP="00EB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ayout w:type="fixed"/>
      <w:tblLook w:val="01E0" w:firstRow="1" w:lastRow="1" w:firstColumn="1" w:lastColumn="1" w:noHBand="0" w:noVBand="0"/>
    </w:tblPr>
    <w:tblGrid>
      <w:gridCol w:w="2268"/>
      <w:gridCol w:w="1985"/>
      <w:gridCol w:w="2268"/>
      <w:gridCol w:w="2551"/>
    </w:tblGrid>
    <w:tr w:rsidR="00EB1D18" w:rsidRPr="00B1512C" w:rsidTr="00774375">
      <w:trPr>
        <w:trHeight w:val="534"/>
      </w:trPr>
      <w:tc>
        <w:tcPr>
          <w:tcW w:w="2268" w:type="dxa"/>
          <w:vAlign w:val="center"/>
        </w:tcPr>
        <w:p w:rsidR="00EB1D18" w:rsidRPr="009D3584" w:rsidRDefault="00087E49" w:rsidP="0077437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933450" cy="581025"/>
                <wp:effectExtent l="1905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B1D18" w:rsidRPr="009D3584" w:rsidRDefault="00EB1D18" w:rsidP="00774375">
          <w:pPr>
            <w:spacing w:after="0" w:line="259" w:lineRule="auto"/>
            <w:jc w:val="center"/>
            <w:rPr>
              <w:sz w:val="12"/>
              <w:szCs w:val="12"/>
            </w:rPr>
          </w:pPr>
        </w:p>
      </w:tc>
      <w:tc>
        <w:tcPr>
          <w:tcW w:w="1985" w:type="dxa"/>
          <w:vAlign w:val="center"/>
        </w:tcPr>
        <w:p w:rsidR="00EB1D18" w:rsidRPr="009D3584" w:rsidRDefault="00087E49" w:rsidP="0077437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666750" cy="762000"/>
                <wp:effectExtent l="19050" t="0" r="0" b="0"/>
                <wp:docPr id="2" name="Obraz 3" descr="logo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EB1D18" w:rsidRPr="009D3584" w:rsidRDefault="00087E49" w:rsidP="0077437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619125" cy="600075"/>
                <wp:effectExtent l="19050" t="0" r="9525" b="0"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:rsidR="00EB1D18" w:rsidRPr="009D3584" w:rsidRDefault="00087E49" w:rsidP="0077437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676275"/>
                <wp:effectExtent l="19050" t="0" r="0" b="0"/>
                <wp:docPr id="4" name="Obraz 1" descr="C:\Users\AG\AppData\Local\Microsoft\Windows\Temporary Internet Files\Content.Outlook\N9M68275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G\AppData\Local\Microsoft\Windows\Temporary Internet Files\Content.Outlook\N9M68275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1D18" w:rsidRDefault="00EB1D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FB1"/>
    <w:rsid w:val="00014F72"/>
    <w:rsid w:val="00020344"/>
    <w:rsid w:val="00087E49"/>
    <w:rsid w:val="00222023"/>
    <w:rsid w:val="00310108"/>
    <w:rsid w:val="0042488B"/>
    <w:rsid w:val="00432DE3"/>
    <w:rsid w:val="004A57D4"/>
    <w:rsid w:val="00501845"/>
    <w:rsid w:val="00517327"/>
    <w:rsid w:val="0055665A"/>
    <w:rsid w:val="00662DC8"/>
    <w:rsid w:val="006B27FE"/>
    <w:rsid w:val="00774375"/>
    <w:rsid w:val="007D53E2"/>
    <w:rsid w:val="008200B3"/>
    <w:rsid w:val="008A2B63"/>
    <w:rsid w:val="008A6B45"/>
    <w:rsid w:val="00A22FB1"/>
    <w:rsid w:val="00A6788D"/>
    <w:rsid w:val="00A97E83"/>
    <w:rsid w:val="00AA2906"/>
    <w:rsid w:val="00B02000"/>
    <w:rsid w:val="00B1512C"/>
    <w:rsid w:val="00CA76EB"/>
    <w:rsid w:val="00E017B1"/>
    <w:rsid w:val="00EB1D18"/>
    <w:rsid w:val="00EB28F0"/>
    <w:rsid w:val="00F7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945C3-3094-459C-9B6C-C43E6068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B6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B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1D18"/>
  </w:style>
  <w:style w:type="paragraph" w:styleId="Stopka">
    <w:name w:val="footer"/>
    <w:basedOn w:val="Normalny"/>
    <w:link w:val="StopkaZnak"/>
    <w:uiPriority w:val="99"/>
    <w:semiHidden/>
    <w:unhideWhenUsed/>
    <w:rsid w:val="00EB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1D18"/>
  </w:style>
  <w:style w:type="paragraph" w:styleId="Tekstdymka">
    <w:name w:val="Balloon Text"/>
    <w:basedOn w:val="Normalny"/>
    <w:link w:val="TekstdymkaZnak"/>
    <w:uiPriority w:val="99"/>
    <w:semiHidden/>
    <w:unhideWhenUsed/>
    <w:rsid w:val="00EB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cp:lastModifiedBy>Tomasz Aniuksztys</cp:lastModifiedBy>
  <cp:revision>3</cp:revision>
  <dcterms:created xsi:type="dcterms:W3CDTF">2017-01-27T08:45:00Z</dcterms:created>
  <dcterms:modified xsi:type="dcterms:W3CDTF">2017-02-13T11:14:00Z</dcterms:modified>
</cp:coreProperties>
</file>