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B0356" w:rsidRPr="00007765" w:rsidRDefault="006C6EBF">
      <w:pPr>
        <w:jc w:val="center"/>
        <w:rPr>
          <w:rFonts w:ascii="Times New Roman" w:hAnsi="Times New Roman" w:cs="Times New Roman"/>
          <w:sz w:val="20"/>
          <w:szCs w:val="20"/>
        </w:rPr>
      </w:pPr>
      <w:r w:rsidRPr="00007765">
        <w:rPr>
          <w:rFonts w:ascii="Times New Roman" w:hAnsi="Times New Roman" w:cs="Times New Roman"/>
          <w:b/>
          <w:bCs/>
          <w:color w:val="000000"/>
          <w:sz w:val="22"/>
          <w:szCs w:val="20"/>
        </w:rPr>
        <w:t xml:space="preserve">Karta oceny </w:t>
      </w:r>
      <w:r w:rsidR="00361A2E" w:rsidRPr="00007765">
        <w:rPr>
          <w:rFonts w:ascii="Times New Roman" w:hAnsi="Times New Roman" w:cs="Times New Roman"/>
          <w:b/>
          <w:bCs/>
          <w:color w:val="000000"/>
          <w:sz w:val="22"/>
          <w:szCs w:val="20"/>
        </w:rPr>
        <w:t>zgodności z kryteriami wyboru</w:t>
      </w:r>
      <w:r w:rsidRPr="00007765">
        <w:rPr>
          <w:rFonts w:ascii="Times New Roman" w:hAnsi="Times New Roman" w:cs="Times New Roman"/>
          <w:color w:val="000000"/>
          <w:sz w:val="22"/>
          <w:szCs w:val="20"/>
        </w:rPr>
        <w:br/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320"/>
      </w:tblGrid>
      <w:tr w:rsidR="00AE0D44" w:rsidRPr="00007765" w:rsidTr="0000776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Imię i nazwisko członka Rady: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F650E5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F650E5" w:rsidRPr="00007765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6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F650E5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F650E5" w:rsidRPr="00007765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D44" w:rsidRPr="00007765" w:rsidRDefault="00AE0D44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:rsidR="00AE0D44" w:rsidRPr="00007765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07765">
        <w:rPr>
          <w:rFonts w:ascii="Times New Roman" w:hAnsi="Times New Roman" w:cs="Times New Roman"/>
          <w:sz w:val="20"/>
          <w:szCs w:val="20"/>
        </w:rPr>
        <w:t>OCENA ZGODNOŚCI Z KRYTERIAMI WYBORU</w:t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99"/>
      </w:tblGrid>
      <w:tr w:rsidR="007B0356" w:rsidRPr="00BD423A" w:rsidTr="00007765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D423A" w:rsidRDefault="006C6EBF">
            <w:pPr>
              <w:pStyle w:val="Zawartotabeli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BD423A" w:rsidRDefault="006C6EB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D423A" w:rsidRDefault="006C6EB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D423A" w:rsidRDefault="006C6EBF" w:rsidP="006C6EB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Przyznana ocena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D423A" w:rsidRDefault="006C6EBF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B90CEF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CEF" w:rsidRPr="00BD423A" w:rsidRDefault="00B90CEF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Komplementarność i zintegrowanie </w:t>
            </w:r>
          </w:p>
          <w:p w:rsidR="00B90CEF" w:rsidRPr="00BD423A" w:rsidRDefault="00B90CEF" w:rsidP="00D72B0B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90CEF" w:rsidRPr="00BD423A" w:rsidRDefault="0058399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4060A3" w:rsidP="00583999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7160"/>
                  <wp:effectExtent l="0" t="0" r="0" b="0"/>
                  <wp:docPr id="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>spełnia kryterium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90CEF"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19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>nie spełnia kryterium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583999" w:rsidRPr="00BD423A" w:rsidRDefault="00583999" w:rsidP="0058399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999" w:rsidRPr="00BD423A" w:rsidRDefault="00583999" w:rsidP="00583999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Kryterium weryfikowane na podstawie treści wniosku o powierzenie grantu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90CEF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CEF" w:rsidRPr="00BD423A" w:rsidRDefault="00B90CEF" w:rsidP="00D7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Projekt 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zakłada realizację wskaźnika efektywności zatrudnieniowej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 poziomie wyższym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niż </w:t>
            </w:r>
            <w:r w:rsidRPr="00BD423A">
              <w:rPr>
                <w:rFonts w:ascii="Times New Roman" w:hAnsi="Times New Roman" w:cs="Times New Roman"/>
                <w:bCs/>
                <w:sz w:val="20"/>
                <w:szCs w:val="20"/>
              </w:rPr>
              <w:t>określony w regulaminie naboru wniosków o powierzenie grantów.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3999" w:rsidRPr="00BD423A" w:rsidRDefault="00583999" w:rsidP="00583999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Punkty w ramach kryterium otrzyma Wnioskodawca, który zdeklarował: </w:t>
            </w:r>
          </w:p>
          <w:p w:rsidR="00583999" w:rsidRPr="00BD423A" w:rsidRDefault="00583999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CEF" w:rsidRPr="00BD423A" w:rsidRDefault="004060A3" w:rsidP="00583999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7160"/>
                  <wp:effectExtent l="0" t="0" r="0" b="0"/>
                  <wp:docPr id="4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zakładany poziom efektywności zatrudnieniowej </w:t>
            </w:r>
            <w:r w:rsidR="00583999"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wyższy o 5 punktów procentowych od minimalnego 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poziomu określonego w Regulaminie naboru 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r w:rsidR="00874F1B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pkt.]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90CEF"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1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zakładany poziom efektywności </w:t>
            </w:r>
            <w:r w:rsidR="00583999"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zatrudnieniowej wyższy o 10 punktów procentowych od minimalnego poziomu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określonego w Regulaminie naboru 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r w:rsidR="00874F1B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</w:p>
          <w:p w:rsidR="00583999" w:rsidRPr="00BD423A" w:rsidRDefault="00583999" w:rsidP="0058399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999" w:rsidRPr="00BD423A" w:rsidRDefault="00583999" w:rsidP="0058399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Kryterium 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90CEF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5BC0" w:rsidRPr="00BD423A" w:rsidRDefault="004F5BC0" w:rsidP="00D72B0B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Co najmniej 50% grupy docelowej stanowią osoby z grupy w niekorzystnej sytuacji tj. osoby z niepełnosprawnościami i ich opiekunowie, kobiety, osoby poszukujące zatrudnienia, w tym mieszkańcy osiedli po – PGR</w:t>
            </w:r>
            <w:r w:rsidR="007279AA">
              <w:rPr>
                <w:rFonts w:cs="Calibri"/>
                <w:sz w:val="20"/>
                <w:szCs w:val="20"/>
              </w:rPr>
              <w:t>, osoby młode do 25 r.ż.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Cs/>
                <w:sz w:val="20"/>
                <w:szCs w:val="20"/>
              </w:rPr>
              <w:t xml:space="preserve">Punkty w ramach kryterium otrzyma Wnioskodawca, który zdeklarował, 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iż minimum 50% grupy docelowej projektu będą stanowiły </w:t>
            </w:r>
            <w:r w:rsidR="007279AA">
              <w:rPr>
                <w:rFonts w:cs="Calibri"/>
                <w:sz w:val="20"/>
                <w:szCs w:val="20"/>
              </w:rPr>
              <w:t>osoby z niepełnosprawnościami i ich opiekunowie, kobiety, osoby poszukujące zatrudnienia, w tym mieszkańcy osiedli po – PGR, osoby młode do 25 r.ż.</w:t>
            </w:r>
            <w:bookmarkStart w:id="0" w:name="_GoBack"/>
            <w:bookmarkEnd w:id="0"/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90CEF"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3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Wnioskodawca spełnia </w:t>
            </w:r>
            <w:r w:rsidR="00E22B1C" w:rsidRPr="00BD423A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pkt.]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90CEF"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4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Wnioskodawca nie spełnia </w:t>
            </w:r>
            <w:r w:rsidR="00E22B1C" w:rsidRPr="00BD423A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</w:p>
          <w:p w:rsidR="00583999" w:rsidRPr="00BD423A" w:rsidRDefault="00583999" w:rsidP="00583999">
            <w:pPr>
              <w:spacing w:before="120" w:after="12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i/>
                <w:iCs/>
                <w:sz w:val="20"/>
                <w:szCs w:val="20"/>
              </w:rPr>
              <w:t>Kryterium będzie weryfikowane na podstawie deklaracji Wnioskodawcy w treści wniosku o powierzenie grantu</w:t>
            </w: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.</w:t>
            </w:r>
          </w:p>
          <w:p w:rsidR="00583999" w:rsidRPr="00BD423A" w:rsidRDefault="00583999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90CEF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CEF" w:rsidRPr="00BD423A" w:rsidRDefault="00B90CEF" w:rsidP="00D72B0B">
            <w:pPr>
              <w:autoSpaceDE w:val="0"/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Zaangażowanie potencjału kadrowego i technicznego</w:t>
            </w:r>
          </w:p>
          <w:p w:rsidR="00B90CEF" w:rsidRPr="00BD423A" w:rsidRDefault="00B90CEF" w:rsidP="00D72B0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3999" w:rsidRPr="00BD423A" w:rsidRDefault="00583999" w:rsidP="00583999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Punkty w ramach kryterium otrzyma Wnioskodawca, który wykazał:</w:t>
            </w:r>
          </w:p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6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99" w:rsidRPr="00BD423A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</w:rPr>
              <w:t>potencjał kadrowy/merytoryczny</w:t>
            </w:r>
            <w:r w:rsidR="00583999"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 wykorzystywany w ramach projektu i sposób jego wykorzystania w ramach projektu 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</w:p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7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3999" w:rsidRPr="00BD423A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</w:rPr>
              <w:t>potencjał techniczny (sprzętowy, lokalowy</w:t>
            </w:r>
            <w:r w:rsidR="00583999"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) wykorzystywany w ramach projektu i sposób jego wykorzystania w ramach projektu  </w:t>
            </w:r>
            <w:r w:rsidR="00583999"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[5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pkt.]</w:t>
            </w:r>
          </w:p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999" w:rsidRPr="00BD423A" w:rsidRDefault="00583999" w:rsidP="00583999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/>
                <w:bCs/>
                <w:color w:val="FF0000"/>
                <w:sz w:val="20"/>
                <w:szCs w:val="20"/>
              </w:rPr>
              <w:t>UWAGA:</w:t>
            </w:r>
            <w:r w:rsidRPr="00BD423A">
              <w:rPr>
                <w:rFonts w:ascii="Times New Roman" w:eastAsia="MyriadPro-Regular" w:hAnsi="Times New Roman" w:cs="Times New Roman"/>
                <w:color w:val="FF0000"/>
                <w:sz w:val="20"/>
                <w:szCs w:val="20"/>
              </w:rPr>
              <w:t xml:space="preserve"> punkty się sumują. Liczba punktów możliwych do uzyskania 0 – 10.</w:t>
            </w:r>
          </w:p>
          <w:p w:rsidR="00583999" w:rsidRPr="00BD423A" w:rsidRDefault="00583999" w:rsidP="0058399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i/>
                <w:iCs/>
                <w:sz w:val="20"/>
                <w:szCs w:val="20"/>
              </w:rPr>
              <w:t>Kryterium zostanie zweryfikowane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583999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90CEF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CEF" w:rsidRPr="00BD423A" w:rsidRDefault="00B90CEF" w:rsidP="00D72B0B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Doświadczenie Wnioskodawcy 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583999" w:rsidP="00E22B1C">
            <w:pPr>
              <w:spacing w:before="120" w:after="120" w:line="268" w:lineRule="auto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Wnioskodawca posiada doświadczenie:</w:t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90CEF"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30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CEF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w obszarze tematycznym grantu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</w:t>
            </w:r>
            <w:r w:rsidR="00B90CEF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</w:p>
          <w:p w:rsidR="00583999" w:rsidRPr="00BD423A" w:rsidRDefault="004060A3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7160"/>
                  <wp:effectExtent l="0" t="0" r="0" b="0"/>
                  <wp:docPr id="3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na rzecz grupy docelowej, do której skierowany będzie projekt 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583999" w:rsidRPr="00BD423A" w:rsidRDefault="004060A3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7160"/>
                  <wp:effectExtent l="0" t="0" r="0" b="0"/>
                  <wp:docPr id="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3999"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22B1C"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na określonym terytorium, którego będzie dotyczyć realizacja projektu </w:t>
            </w:r>
            <w:r w:rsidR="00E22B1C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</w:t>
            </w:r>
            <w:r w:rsidR="00583999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pkt.]</w:t>
            </w:r>
          </w:p>
          <w:p w:rsidR="00E22B1C" w:rsidRPr="00BD423A" w:rsidRDefault="00E22B1C" w:rsidP="00E22B1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33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 nie posiada doświadczenia w w/w aspektach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E22B1C" w:rsidRPr="00BD423A" w:rsidRDefault="00E22B1C" w:rsidP="00E22B1C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/>
                <w:bCs/>
                <w:color w:val="FF0000"/>
                <w:sz w:val="20"/>
                <w:szCs w:val="20"/>
              </w:rPr>
              <w:t>UWAGA:</w:t>
            </w:r>
            <w:r w:rsidRPr="00BD423A">
              <w:rPr>
                <w:rFonts w:ascii="Times New Roman" w:eastAsia="MyriadPro-Regular" w:hAnsi="Times New Roman" w:cs="Times New Roman"/>
                <w:color w:val="FF0000"/>
                <w:sz w:val="20"/>
                <w:szCs w:val="20"/>
              </w:rPr>
              <w:t xml:space="preserve"> punkty się sumują. Liczba punktów możliwych do uzyskania 0 – 15. </w:t>
            </w:r>
          </w:p>
          <w:p w:rsidR="00E22B1C" w:rsidRPr="00BD423A" w:rsidRDefault="00E22B1C" w:rsidP="00E22B1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Kryterium zostanie zweryfikowane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CEF" w:rsidRPr="00BD423A" w:rsidRDefault="00B90CEF" w:rsidP="006A2F4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Siedziba Wnioskodawcy na obszarze LSR od co najmniej 12 miesięcy</w:t>
            </w:r>
          </w:p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E22B1C">
            <w:pPr>
              <w:autoSpaceDE w:val="0"/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Wnioskodawca: 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6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7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nie spełnia 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 pkt.]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Kryterium weryfikowane będzie na podstawie odpowiednich zapisów wniosku o powierzenie grantu, dostępnych rejestrów publicznych (KRS, CEIDG) lub dokumentu urzędowego wydanego przez właściwy organ administracji publicznej załączonego do wniosku.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 przypadku podmiotów prawa handlowego, posiadających wpis do KRS, wymóg spełnienia kryterium dotyczyć będzie posiadania siedziby lub oddziału podmiotu na obszarze LSR. 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obszarze LSR.  </w:t>
            </w:r>
          </w:p>
          <w:p w:rsidR="00BD423A" w:rsidRPr="00BD423A" w:rsidRDefault="00BD423A" w:rsidP="00E22B1C">
            <w:pPr>
              <w:spacing w:before="120" w:after="12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Projektodawca będący jednostką samorządu terytorialnego nie ma obowiązku składania załącznika potwierdzającego spełnienie kryterium.</w:t>
            </w:r>
          </w:p>
          <w:p w:rsidR="00BD423A" w:rsidRPr="00BD423A" w:rsidRDefault="00BD423A" w:rsidP="00E22B1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W przypadku gdy zakres wymaganych danych nie będzie możliwy do zweryfikowania  w oparciu o dostępne ewidencje i rejestry publiczne, a Wnioskodawca nie załączy do wniosku odpowiedniego dokumentu urzędowego wydanego przez właściwy organ administracji publicznej, wnioski takie nie będą podlegały uzupełnieniu, a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kryterium zostanie uznane za niespełnione.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lastRenderedPageBreak/>
              <w:t xml:space="preserve">Projekt jest realizowany w partnerstwie  </w:t>
            </w:r>
          </w:p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E22B1C">
            <w:pPr>
              <w:autoSpaceDE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Punkty w ramach kryterium otrzyma Wnioskodawca, który zdeklarował i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udokumentował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realizację projektu w partnerstwie – </w:t>
            </w:r>
          </w:p>
          <w:p w:rsidR="00BD423A" w:rsidRPr="00BD423A" w:rsidRDefault="00BD423A" w:rsidP="00E22B1C">
            <w:pPr>
              <w:autoSpaceDE w:val="0"/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Wnioskodawca: 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8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9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nie spełnia 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 pkt.]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23A" w:rsidRPr="00BD423A" w:rsidRDefault="00BD423A" w:rsidP="00E22B1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Kryterium zostanie zweryfikowane na podstawie treści wniosku o powierzenie grantu 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oraz  Umowy Partnerskiej.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Zrównoważony rozwój obszaru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Premiowane są operacje, których zasięg oddziaływania obejmuje obszar: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2 gminy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3-4 gminy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</w:p>
          <w:p w:rsidR="00BD423A" w:rsidRPr="00BD423A" w:rsidRDefault="004060A3" w:rsidP="00E22B1C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7160"/>
                  <wp:effectExtent l="0" t="0" r="0" b="0"/>
                  <wp:docPr id="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423A" w:rsidRPr="00BD423A">
              <w:rPr>
                <w:rFonts w:ascii="Times New Roman" w:hAnsi="Times New Roman" w:cs="Times New Roman"/>
                <w:sz w:val="20"/>
                <w:szCs w:val="20"/>
              </w:rPr>
              <w:t>  cały obszar LSR</w:t>
            </w:r>
            <w:r w:rsidR="00BD423A"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[15 pkt.]</w:t>
            </w:r>
            <w:r w:rsidR="00BD423A"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spacing w:before="120" w:after="120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Projekt zakłada objęcie wsparciem większej niż określona w ogłoszeniu o naborze liczby uczestników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Punkty w ramach kryterium otrzyma taki projekt, który obejmie liczbę uczestników większą o: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2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od 5 do 9 osób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3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od 10 do 14 osób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[10 pkt.]</w:t>
            </w:r>
          </w:p>
          <w:p w:rsidR="00BD423A" w:rsidRPr="00BD423A" w:rsidRDefault="00BD423A" w:rsidP="00E22B1C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54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15 osób 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[15 pkt.]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lastRenderedPageBreak/>
              <w:t>Promocja LGD</w:t>
            </w:r>
          </w:p>
          <w:p w:rsidR="00BD423A" w:rsidRPr="00BD423A" w:rsidRDefault="00BD423A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</w:p>
          <w:p w:rsidR="00BD423A" w:rsidRPr="00BD423A" w:rsidRDefault="00BD423A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72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Premiowane są projekty, w których Wnioskodawca zadeklarował w swoich działaniach promocję w postaci zamieszczenia informacji o  zrealizowanej operacji i LGD  z wykorzystaniem obowiązkowych logotypów oraz logo LGD </w:t>
            </w:r>
            <w:r w:rsidR="00874F1B">
              <w:rPr>
                <w:rFonts w:ascii="Times New Roman" w:hAnsi="Times New Roman" w:cs="Times New Roman"/>
                <w:sz w:val="20"/>
                <w:szCs w:val="20"/>
              </w:rPr>
              <w:t>Gryflandia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  <w:t>w min. dwóch miejscach w Internecie</w:t>
            </w:r>
          </w:p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Wnioskodawca:</w:t>
            </w:r>
          </w:p>
          <w:p w:rsidR="00BD423A" w:rsidRPr="00BD423A" w:rsidRDefault="00BD423A" w:rsidP="00BD423A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5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6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nie spełnia kryterium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BD423A" w:rsidRPr="00BD423A" w:rsidRDefault="00BD423A" w:rsidP="006A2F4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BD423A" w:rsidRPr="00BD423A" w:rsidTr="003368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423A" w:rsidRPr="00BD423A" w:rsidRDefault="00BD423A" w:rsidP="00D72B0B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Przygotowanie merytoryczne Wnioskodawcy</w:t>
            </w:r>
          </w:p>
          <w:p w:rsidR="00BD423A" w:rsidRPr="00BD423A" w:rsidRDefault="00BD423A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72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423A" w:rsidRPr="00BD423A" w:rsidRDefault="00BD423A" w:rsidP="006A2F4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BD423A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Punkty przyznaje się jeżeli Wnioskodawca korzystał ze wsparcia oferowanego przez Biuro LGD w ramach danego naboru osobiście lub poprzez osoby upoważnione do repr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e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zentowania Wnioskodawcy, pełnomocnika Wnioskodawcy, osoby uprawnione do kontaktu wskazane we wniosku o prz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y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znanie pomocy.</w:t>
            </w:r>
          </w:p>
          <w:p w:rsidR="00BD423A" w:rsidRPr="00BD423A" w:rsidRDefault="00BD423A" w:rsidP="00BD423A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Wnioskodawca:</w:t>
            </w:r>
          </w:p>
          <w:p w:rsidR="00BD423A" w:rsidRPr="00BD423A" w:rsidRDefault="00BD423A" w:rsidP="00BD423A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19050" t="0" r="0" b="0"/>
                  <wp:docPr id="57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wziął udział w szkoleniu i doradztwie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8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wziął udział w szkoleniu lub doradztwie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[5pkt.]</w:t>
            </w:r>
          </w:p>
          <w:p w:rsidR="00BD423A" w:rsidRPr="00BD423A" w:rsidRDefault="00BD423A" w:rsidP="00BD423A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t xml:space="preserve"> </w:t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9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nie brał udziału w szkoleniu ani doradztwie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BD423A" w:rsidRPr="00BD423A" w:rsidRDefault="00BD423A" w:rsidP="00BD423A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D423A" w:rsidRPr="00BD423A" w:rsidRDefault="00BD423A" w:rsidP="00BD423A">
            <w:pPr>
              <w:pStyle w:val="CzgwnaA"/>
              <w:ind w:left="50"/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Weryfikacja kryterium nastąpi w oparciu o informacje zawarte we wniosku o powierzenie grantu oraz  dokumentację Biura LGD: a) Karta dorad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twa,</w:t>
            </w:r>
          </w:p>
          <w:p w:rsidR="00BD423A" w:rsidRPr="00BD423A" w:rsidRDefault="00BD423A" w:rsidP="00BD423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b) Lista obecności ze szkolenia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423A" w:rsidRPr="00BD423A" w:rsidRDefault="00BD423A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7B0356" w:rsidRPr="00BD423A" w:rsidTr="00007765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D423A" w:rsidRDefault="006C6EBF">
            <w:pPr>
              <w:pStyle w:val="Zawartotabeli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D423A" w:rsidRDefault="00BD423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D423A" w:rsidRDefault="007B035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356" w:rsidRPr="00BD423A" w:rsidTr="00007765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D423A" w:rsidRDefault="006C6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BD423A" w:rsidRDefault="00E22B1C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26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D423A" w:rsidRDefault="007B035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356" w:rsidRPr="00BD423A" w:rsidTr="00007765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D423A" w:rsidRDefault="006C6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BD423A" w:rsidRDefault="00E22B1C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6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D423A" w:rsidRDefault="007B0356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D44" w:rsidRPr="00007765" w:rsidRDefault="006C6EBF" w:rsidP="006A2F4B">
      <w:pPr>
        <w:pStyle w:val="Tekstpodstawowy"/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007765">
        <w:rPr>
          <w:rFonts w:ascii="Times New Roman" w:hAnsi="Times New Roman" w:cs="Times New Roman"/>
          <w:sz w:val="20"/>
          <w:szCs w:val="20"/>
        </w:rPr>
        <w:br/>
      </w:r>
      <w:r w:rsidR="00AE0D44" w:rsidRPr="00007765">
        <w:rPr>
          <w:rFonts w:ascii="Times New Roman" w:hAnsi="Times New Roman" w:cs="Times New Roman"/>
          <w:sz w:val="20"/>
          <w:szCs w:val="20"/>
        </w:rPr>
        <w:t>2. DECYZJA W SPRAWIE OCENY ZGODNOŚCI Z KRYTERIAMI WYBORU</w:t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710"/>
      </w:tblGrid>
      <w:tr w:rsidR="00AE0D44" w:rsidRPr="00007765" w:rsidTr="00007765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 xml:space="preserve">  TAK     </w:t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  NIE</w:t>
            </w:r>
          </w:p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 xml:space="preserve">Czy wniosek osiągnął minimum warunkowe </w:t>
            </w:r>
            <w:r w:rsidRPr="00007765">
              <w:rPr>
                <w:rFonts w:ascii="Times New Roman" w:hAnsi="Times New Roman" w:cs="Times New Roman"/>
                <w:i/>
                <w:sz w:val="20"/>
                <w:szCs w:val="20"/>
              </w:rPr>
              <w:t>(jeśli dotyczy)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 xml:space="preserve">  TAK     </w:t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007765">
              <w:rPr>
                <w:rFonts w:ascii="Times New Roman" w:hAnsi="Times New Roman" w:cs="Times New Roman"/>
                <w:sz w:val="20"/>
                <w:szCs w:val="20"/>
              </w:rPr>
              <w:t>  NIE</w:t>
            </w:r>
          </w:p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007765" w:rsidTr="00007765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Liczba punktów 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1A1C4C" w:rsidP="00D67FC9">
            <w:pPr>
              <w:pStyle w:val="Zawartotabel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b/>
                <w:sz w:val="20"/>
                <w:szCs w:val="20"/>
              </w:rPr>
              <w:t>………..</w:t>
            </w:r>
            <w:r w:rsidR="00AE0D44" w:rsidRPr="00007765">
              <w:rPr>
                <w:rFonts w:ascii="Times New Roman" w:hAnsi="Times New Roman" w:cs="Times New Roman"/>
                <w:b/>
                <w:sz w:val="20"/>
                <w:szCs w:val="20"/>
              </w:rPr>
              <w:t>. pkt.</w:t>
            </w:r>
          </w:p>
        </w:tc>
      </w:tr>
      <w:tr w:rsidR="00AE0D44" w:rsidRPr="00007765" w:rsidTr="00007765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7765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007765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0356" w:rsidRPr="00007765" w:rsidRDefault="007B0356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:rsidR="00AE0D44" w:rsidRPr="00007765" w:rsidRDefault="00AE0D44" w:rsidP="00AE0D44">
      <w:pPr>
        <w:rPr>
          <w:rFonts w:ascii="Times New Roman" w:hAnsi="Times New Roman" w:cs="Times New Roman"/>
          <w:sz w:val="20"/>
          <w:szCs w:val="20"/>
        </w:rPr>
      </w:pPr>
      <w:r w:rsidRPr="00007765">
        <w:rPr>
          <w:rFonts w:ascii="Times New Roman" w:hAnsi="Times New Roman" w:cs="Times New Roman"/>
          <w:sz w:val="20"/>
          <w:szCs w:val="20"/>
        </w:rPr>
        <w:t>Oceniający:</w:t>
      </w:r>
      <w:r w:rsidRPr="00007765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07765">
        <w:rPr>
          <w:rFonts w:ascii="Times New Roman" w:hAnsi="Times New Roman" w:cs="Times New Roman"/>
          <w:i/>
          <w:sz w:val="20"/>
          <w:szCs w:val="20"/>
        </w:rPr>
        <w:t>Imię i nazwisko</w:t>
      </w:r>
      <w:r w:rsidRPr="00007765">
        <w:rPr>
          <w:rFonts w:ascii="Times New Roman" w:hAnsi="Times New Roman" w:cs="Times New Roman"/>
          <w:sz w:val="20"/>
          <w:szCs w:val="20"/>
        </w:rPr>
        <w:tab/>
      </w:r>
      <w:r w:rsidRPr="00007765">
        <w:rPr>
          <w:rFonts w:ascii="Times New Roman" w:hAnsi="Times New Roman" w:cs="Times New Roman"/>
          <w:sz w:val="20"/>
          <w:szCs w:val="20"/>
        </w:rPr>
        <w:tab/>
      </w:r>
    </w:p>
    <w:p w:rsidR="00AE0D44" w:rsidRPr="00007765" w:rsidRDefault="00AE0D44" w:rsidP="00AE0D44">
      <w:pPr>
        <w:rPr>
          <w:rFonts w:ascii="Times New Roman" w:hAnsi="Times New Roman" w:cs="Times New Roman"/>
          <w:sz w:val="20"/>
          <w:szCs w:val="20"/>
        </w:rPr>
      </w:pPr>
    </w:p>
    <w:p w:rsidR="00AE0D44" w:rsidRPr="00007765" w:rsidRDefault="00AE0D44" w:rsidP="00AE0D44">
      <w:pPr>
        <w:rPr>
          <w:rFonts w:ascii="Times New Roman" w:hAnsi="Times New Roman" w:cs="Times New Roman"/>
          <w:sz w:val="20"/>
          <w:szCs w:val="20"/>
        </w:rPr>
      </w:pPr>
      <w:r w:rsidRPr="00007765">
        <w:rPr>
          <w:rFonts w:ascii="Times New Roman" w:hAnsi="Times New Roman" w:cs="Times New Roman"/>
          <w:sz w:val="20"/>
          <w:szCs w:val="20"/>
        </w:rPr>
        <w:t>Data oceny  ………………………………………….</w:t>
      </w:r>
    </w:p>
    <w:sectPr w:rsidR="00AE0D44" w:rsidRPr="00007765" w:rsidSect="00007765">
      <w:headerReference w:type="default" r:id="rId11"/>
      <w:footerReference w:type="default" r:id="rId12"/>
      <w:pgSz w:w="11906" w:h="16838"/>
      <w:pgMar w:top="850" w:right="850" w:bottom="850" w:left="850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9E8" w:rsidRDefault="00D419E8" w:rsidP="00007765">
      <w:r>
        <w:separator/>
      </w:r>
    </w:p>
  </w:endnote>
  <w:endnote w:type="continuationSeparator" w:id="0">
    <w:p w:rsidR="00D419E8" w:rsidRDefault="00D419E8" w:rsidP="0000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ヒラギノ角ゴ Pro W3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65" w:rsidRDefault="00007765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1174750</wp:posOffset>
          </wp:positionH>
          <wp:positionV relativeFrom="paragraph">
            <wp:posOffset>-639445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6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3298825</wp:posOffset>
          </wp:positionH>
          <wp:positionV relativeFrom="paragraph">
            <wp:posOffset>-639445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7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5594350</wp:posOffset>
          </wp:positionH>
          <wp:positionV relativeFrom="paragraph">
            <wp:posOffset>-639445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8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9E8" w:rsidRDefault="00D419E8" w:rsidP="00007765">
      <w:r>
        <w:separator/>
      </w:r>
    </w:p>
  </w:footnote>
  <w:footnote w:type="continuationSeparator" w:id="0">
    <w:p w:rsidR="00D419E8" w:rsidRDefault="00D419E8" w:rsidP="00007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65" w:rsidRPr="00007765" w:rsidRDefault="00007765" w:rsidP="00007765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9782810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5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iCs/>
        <w:sz w:val="16"/>
        <w:szCs w:val="16"/>
      </w:rPr>
      <w:t xml:space="preserve">Załącznik nr II.9 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5.4pt;height:29.4pt;visibility:visible;mso-wrap-style:square" o:bullet="t">
        <v:imagedata r:id="rId1" o:title=""/>
      </v:shape>
    </w:pict>
  </w:numPicBullet>
  <w:numPicBullet w:numPicBulletId="1">
    <w:pict>
      <v:shape id="_x0000_i1030" type="#_x0000_t75" style="width:28.8pt;height:28.8pt;visibility:visible;mso-wrap-style:square" o:bullet="t">
        <v:imagedata r:id="rId2" o:title=""/>
      </v:shape>
    </w:pict>
  </w:numPicBullet>
  <w:numPicBullet w:numPicBulletId="2">
    <w:pict>
      <v:shape id="_x0000_i1031" type="#_x0000_t75" style="width:10.8pt;height:10.8pt;visibility:visible;mso-wrap-style:square" o:bullet="t">
        <v:imagedata r:id="rId3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007765"/>
    <w:rsid w:val="00084BDF"/>
    <w:rsid w:val="001A1C4C"/>
    <w:rsid w:val="00231C31"/>
    <w:rsid w:val="00245E4E"/>
    <w:rsid w:val="00361A2E"/>
    <w:rsid w:val="003874D4"/>
    <w:rsid w:val="004060A3"/>
    <w:rsid w:val="004D0FC7"/>
    <w:rsid w:val="004F5BC0"/>
    <w:rsid w:val="00583999"/>
    <w:rsid w:val="006A2F4B"/>
    <w:rsid w:val="006C6EBF"/>
    <w:rsid w:val="007279AA"/>
    <w:rsid w:val="007B0356"/>
    <w:rsid w:val="00874F1B"/>
    <w:rsid w:val="00956BF6"/>
    <w:rsid w:val="00AE0D44"/>
    <w:rsid w:val="00AE4AFA"/>
    <w:rsid w:val="00B90CEF"/>
    <w:rsid w:val="00BD423A"/>
    <w:rsid w:val="00CA7B8F"/>
    <w:rsid w:val="00D30FD6"/>
    <w:rsid w:val="00D419E8"/>
    <w:rsid w:val="00E22B1C"/>
    <w:rsid w:val="00F6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AE4AF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AE4AFA"/>
    <w:pPr>
      <w:spacing w:after="140" w:line="276" w:lineRule="auto"/>
    </w:pPr>
  </w:style>
  <w:style w:type="paragraph" w:styleId="Lista">
    <w:name w:val="List"/>
    <w:basedOn w:val="Tekstpodstawowy"/>
    <w:rsid w:val="00AE4AFA"/>
  </w:style>
  <w:style w:type="paragraph" w:styleId="Legenda">
    <w:name w:val="caption"/>
    <w:basedOn w:val="Normalny"/>
    <w:qFormat/>
    <w:rsid w:val="00AE4A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E4AFA"/>
    <w:pPr>
      <w:suppressLineNumbers/>
    </w:pPr>
  </w:style>
  <w:style w:type="paragraph" w:customStyle="1" w:styleId="Zawartotabeli">
    <w:name w:val="Zawartość tabeli"/>
    <w:basedOn w:val="Normalny"/>
    <w:qFormat/>
    <w:rsid w:val="00AE4AF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AE4AFA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76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765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0077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07765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07765"/>
    <w:rPr>
      <w:rFonts w:ascii="Liberation Sans" w:eastAsia="Noto Sans CJK SC" w:hAnsi="Liberation Sans"/>
      <w:sz w:val="28"/>
      <w:szCs w:val="28"/>
    </w:rPr>
  </w:style>
  <w:style w:type="paragraph" w:customStyle="1" w:styleId="Tabela-Siatka1">
    <w:name w:val="Tabela - Siatka1"/>
    <w:rsid w:val="00B90CEF"/>
    <w:pPr>
      <w:suppressAutoHyphens w:val="0"/>
    </w:pPr>
    <w:rPr>
      <w:rFonts w:ascii="Lucida Grande" w:eastAsia="ヒラギノ角ゴ Pro W3" w:hAnsi="Lucida Grande" w:cs="Times New Roman"/>
      <w:color w:val="000000"/>
      <w:kern w:val="0"/>
      <w:sz w:val="22"/>
      <w:szCs w:val="20"/>
      <w:lang w:eastAsia="pl-PL" w:bidi="ar-SA"/>
    </w:rPr>
  </w:style>
  <w:style w:type="paragraph" w:customStyle="1" w:styleId="CzgwnaA">
    <w:name w:val="Część główna A"/>
    <w:rsid w:val="00BD423A"/>
    <w:pPr>
      <w:suppressAutoHyphens w:val="0"/>
    </w:pPr>
    <w:rPr>
      <w:rFonts w:ascii="Helvetica" w:eastAsia="ヒラギノ角ゴ Pro W3" w:hAnsi="Helvetica" w:cs="Times New Roman"/>
      <w:color w:val="000000"/>
      <w:kern w:val="0"/>
      <w:szCs w:val="2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AE4AF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AE4AFA"/>
    <w:pPr>
      <w:spacing w:after="140" w:line="276" w:lineRule="auto"/>
    </w:pPr>
  </w:style>
  <w:style w:type="paragraph" w:styleId="Lista">
    <w:name w:val="List"/>
    <w:basedOn w:val="Tekstpodstawowy"/>
    <w:rsid w:val="00AE4AFA"/>
  </w:style>
  <w:style w:type="paragraph" w:styleId="Legenda">
    <w:name w:val="caption"/>
    <w:basedOn w:val="Normalny"/>
    <w:qFormat/>
    <w:rsid w:val="00AE4A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E4AFA"/>
    <w:pPr>
      <w:suppressLineNumbers/>
    </w:pPr>
  </w:style>
  <w:style w:type="paragraph" w:customStyle="1" w:styleId="Zawartotabeli">
    <w:name w:val="Zawartość tabeli"/>
    <w:basedOn w:val="Normalny"/>
    <w:qFormat/>
    <w:rsid w:val="00AE4AF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AE4AFA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76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765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0077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07765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07765"/>
    <w:rPr>
      <w:rFonts w:ascii="Liberation Sans" w:eastAsia="Noto Sans CJK SC" w:hAnsi="Liberation Sans"/>
      <w:sz w:val="28"/>
      <w:szCs w:val="28"/>
    </w:rPr>
  </w:style>
  <w:style w:type="paragraph" w:customStyle="1" w:styleId="Tabela-Siatka1">
    <w:name w:val="Tabela - Siatka1"/>
    <w:rsid w:val="00B90CEF"/>
    <w:pPr>
      <w:suppressAutoHyphens w:val="0"/>
    </w:pPr>
    <w:rPr>
      <w:rFonts w:ascii="Lucida Grande" w:eastAsia="ヒラギノ角ゴ Pro W3" w:hAnsi="Lucida Grande" w:cs="Times New Roman"/>
      <w:color w:val="000000"/>
      <w:kern w:val="0"/>
      <w:sz w:val="22"/>
      <w:szCs w:val="20"/>
      <w:lang w:eastAsia="pl-PL" w:bidi="ar-SA"/>
    </w:rPr>
  </w:style>
  <w:style w:type="paragraph" w:customStyle="1" w:styleId="CzgwnaA">
    <w:name w:val="Część główna A"/>
    <w:rsid w:val="00BD423A"/>
    <w:pPr>
      <w:suppressAutoHyphens w:val="0"/>
    </w:pPr>
    <w:rPr>
      <w:rFonts w:ascii="Helvetica" w:eastAsia="ヒラギノ角ゴ Pro W3" w:hAnsi="Helvetica" w:cs="Times New Roman"/>
      <w:color w:val="000000"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2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6</cp:revision>
  <cp:lastPrinted>2024-05-09T07:37:00Z</cp:lastPrinted>
  <dcterms:created xsi:type="dcterms:W3CDTF">2024-05-09T07:05:00Z</dcterms:created>
  <dcterms:modified xsi:type="dcterms:W3CDTF">2024-05-09T07:51:00Z</dcterms:modified>
  <dc:language>pl-PL</dc:language>
</cp:coreProperties>
</file>