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F9BDE" w14:textId="3B72CB76" w:rsidR="006F32B4" w:rsidRPr="00A95F38" w:rsidRDefault="006F32B4" w:rsidP="006F32B4">
      <w:pPr>
        <w:pStyle w:val="Nagwek"/>
        <w:rPr>
          <w:sz w:val="20"/>
          <w:szCs w:val="20"/>
        </w:rPr>
      </w:pPr>
      <w:bookmarkStart w:id="0" w:name="_Toc158578068"/>
      <w:r>
        <w:rPr>
          <w:sz w:val="20"/>
          <w:szCs w:val="20"/>
        </w:rPr>
        <w:tab/>
        <w:t xml:space="preserve">                                                                                                          </w:t>
      </w:r>
      <w:r w:rsidRPr="00A95F38">
        <w:rPr>
          <w:sz w:val="20"/>
          <w:szCs w:val="20"/>
        </w:rPr>
        <w:t xml:space="preserve">Załącznik nr 1 do uchwały nr </w:t>
      </w:r>
      <w:r w:rsidR="00F336BD">
        <w:rPr>
          <w:sz w:val="20"/>
          <w:szCs w:val="20"/>
        </w:rPr>
        <w:t>2</w:t>
      </w:r>
      <w:r w:rsidRPr="00A95F38">
        <w:rPr>
          <w:sz w:val="20"/>
          <w:szCs w:val="20"/>
        </w:rPr>
        <w:t>/2024</w:t>
      </w:r>
    </w:p>
    <w:p w14:paraId="76CB8D8E" w14:textId="77777777" w:rsidR="006F32B4" w:rsidRPr="00A95F38" w:rsidRDefault="006F32B4" w:rsidP="006F32B4">
      <w:pPr>
        <w:pStyle w:val="Nagwek"/>
        <w:rPr>
          <w:sz w:val="20"/>
          <w:szCs w:val="20"/>
        </w:rPr>
      </w:pPr>
      <w:r w:rsidRPr="00A95F38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                                                        </w:t>
      </w:r>
      <w:r w:rsidRPr="00A95F38">
        <w:rPr>
          <w:sz w:val="20"/>
          <w:szCs w:val="20"/>
        </w:rPr>
        <w:t xml:space="preserve">Zarządu LGD Gryflandia z dnia 09.05.2024 r. </w:t>
      </w:r>
    </w:p>
    <w:p w14:paraId="7A026EBA" w14:textId="77777777" w:rsidR="006F32B4" w:rsidRPr="00A95F38" w:rsidRDefault="006F32B4" w:rsidP="006F32B4">
      <w:pPr>
        <w:pStyle w:val="Nagwek"/>
        <w:rPr>
          <w:sz w:val="20"/>
          <w:szCs w:val="20"/>
        </w:rPr>
      </w:pPr>
    </w:p>
    <w:p w14:paraId="4A5ED65F" w14:textId="77777777" w:rsidR="006F32B4" w:rsidRPr="00A95F38" w:rsidRDefault="006F32B4" w:rsidP="006F32B4">
      <w:pPr>
        <w:pStyle w:val="Nagwek"/>
        <w:jc w:val="center"/>
        <w:rPr>
          <w:b/>
          <w:sz w:val="28"/>
          <w:szCs w:val="28"/>
        </w:rPr>
      </w:pPr>
      <w:r w:rsidRPr="00A95F38">
        <w:rPr>
          <w:b/>
          <w:sz w:val="28"/>
          <w:szCs w:val="28"/>
        </w:rPr>
        <w:t>REGULAMIN ORGANU DECYZYJNEGO (RADY)</w:t>
      </w:r>
    </w:p>
    <w:p w14:paraId="3352DDA5" w14:textId="77777777" w:rsidR="006F32B4" w:rsidRPr="00A95F38" w:rsidRDefault="006F32B4" w:rsidP="006F32B4">
      <w:pPr>
        <w:pStyle w:val="Nagwek"/>
        <w:jc w:val="center"/>
        <w:rPr>
          <w:b/>
          <w:sz w:val="28"/>
          <w:szCs w:val="28"/>
        </w:rPr>
      </w:pPr>
      <w:r w:rsidRPr="00A95F38">
        <w:rPr>
          <w:b/>
          <w:sz w:val="28"/>
          <w:szCs w:val="28"/>
        </w:rPr>
        <w:t>STOWARZYSZENIA LOKALNA GRUPA DZIAŁANIA GRYFLANDIA</w:t>
      </w:r>
    </w:p>
    <w:p w14:paraId="0D0DC256" w14:textId="77777777" w:rsidR="006F32B4" w:rsidRPr="00A95F38" w:rsidRDefault="006F32B4" w:rsidP="006F32B4">
      <w:pPr>
        <w:pStyle w:val="Nagwek"/>
        <w:jc w:val="center"/>
        <w:rPr>
          <w:b/>
        </w:rPr>
      </w:pPr>
    </w:p>
    <w:p w14:paraId="6F9335DC" w14:textId="77777777" w:rsidR="00A95F38" w:rsidRPr="006113CB" w:rsidRDefault="00A95F38" w:rsidP="005E3628">
      <w:pPr>
        <w:spacing w:line="259" w:lineRule="auto"/>
        <w:rPr>
          <w:rFonts w:ascii="Calibri" w:hAnsi="Calibri" w:cs="Calibri"/>
          <w:b/>
          <w:bCs/>
        </w:rPr>
      </w:pPr>
    </w:p>
    <w:p w14:paraId="35558FAE" w14:textId="77777777" w:rsidR="0022603E" w:rsidRPr="006113CB" w:rsidRDefault="0022603E" w:rsidP="006113CB">
      <w:pPr>
        <w:pStyle w:val="Nagwek1"/>
        <w:spacing w:before="0" w:line="259" w:lineRule="auto"/>
        <w:ind w:firstLine="357"/>
        <w:jc w:val="center"/>
        <w:rPr>
          <w:rFonts w:ascii="Calibri" w:eastAsiaTheme="minorHAnsi" w:hAnsi="Calibri" w:cs="Calibri"/>
          <w:b/>
          <w:bCs/>
          <w:color w:val="auto"/>
          <w:sz w:val="24"/>
          <w:szCs w:val="24"/>
        </w:rPr>
      </w:pPr>
      <w:r w:rsidRPr="006113CB">
        <w:rPr>
          <w:rFonts w:ascii="Calibri" w:eastAsiaTheme="minorHAnsi" w:hAnsi="Calibri" w:cs="Calibri"/>
          <w:b/>
          <w:bCs/>
          <w:color w:val="auto"/>
          <w:sz w:val="24"/>
          <w:szCs w:val="24"/>
        </w:rPr>
        <w:t>Informacje wstępne</w:t>
      </w:r>
      <w:bookmarkEnd w:id="0"/>
    </w:p>
    <w:p w14:paraId="30511F6F" w14:textId="32DD51CF" w:rsidR="00C42A55" w:rsidRPr="006113CB" w:rsidRDefault="0022603E" w:rsidP="00727244">
      <w:pPr>
        <w:pStyle w:val="Nagwek2"/>
        <w:spacing w:before="480" w:line="259" w:lineRule="auto"/>
        <w:ind w:firstLine="357"/>
        <w:rPr>
          <w:rFonts w:ascii="Calibri" w:eastAsiaTheme="minorHAnsi" w:hAnsi="Calibri" w:cs="Calibri"/>
          <w:b/>
          <w:bCs/>
          <w:color w:val="auto"/>
          <w:sz w:val="22"/>
        </w:rPr>
      </w:pPr>
      <w:bookmarkStart w:id="1" w:name="_Toc158578069"/>
      <w:r w:rsidRPr="006113CB">
        <w:rPr>
          <w:rFonts w:ascii="Calibri" w:eastAsiaTheme="minorHAnsi" w:hAnsi="Calibri" w:cs="Calibri"/>
          <w:b/>
          <w:bCs/>
          <w:color w:val="auto"/>
          <w:sz w:val="22"/>
        </w:rPr>
        <w:t xml:space="preserve">Zakres </w:t>
      </w:r>
      <w:bookmarkEnd w:id="1"/>
      <w:r w:rsidR="006113CB" w:rsidRPr="006113CB">
        <w:rPr>
          <w:rFonts w:ascii="Calibri" w:eastAsiaTheme="minorHAnsi" w:hAnsi="Calibri" w:cs="Calibri"/>
          <w:b/>
          <w:bCs/>
          <w:color w:val="auto"/>
          <w:sz w:val="22"/>
        </w:rPr>
        <w:t>Regulaminu</w:t>
      </w:r>
    </w:p>
    <w:p w14:paraId="781EC70D" w14:textId="25545BC3" w:rsidR="0022603E" w:rsidRPr="006113CB" w:rsidRDefault="0022603E" w:rsidP="006D0F19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  <w:bCs/>
          <w:color w:val="000000"/>
        </w:rPr>
      </w:pPr>
      <w:r w:rsidRPr="006113CB">
        <w:rPr>
          <w:rFonts w:ascii="Calibri" w:hAnsi="Calibri" w:cs="Calibri"/>
          <w:b/>
          <w:bCs/>
          <w:color w:val="000000"/>
        </w:rPr>
        <w:t>§1</w:t>
      </w:r>
    </w:p>
    <w:p w14:paraId="4FC73562" w14:textId="77777777" w:rsidR="0022603E" w:rsidRPr="006113CB" w:rsidRDefault="0022603E" w:rsidP="00C42A55">
      <w:p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Niniejszy Regulamin określa organizację wewnętrzną i tryb pracy Rady LGD w tym:</w:t>
      </w:r>
    </w:p>
    <w:p w14:paraId="2857CD97" w14:textId="567BC38B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powoływania i odwoływania członków</w:t>
      </w:r>
      <w:r w:rsidR="00C42A55" w:rsidRPr="006113CB">
        <w:rPr>
          <w:rFonts w:ascii="Calibri" w:hAnsi="Calibri" w:cs="Calibri"/>
        </w:rPr>
        <w:t xml:space="preserve"> Rady</w:t>
      </w:r>
      <w:r w:rsidRPr="006113CB">
        <w:rPr>
          <w:rFonts w:ascii="Calibri" w:hAnsi="Calibri" w:cs="Calibri"/>
        </w:rPr>
        <w:t>;</w:t>
      </w:r>
    </w:p>
    <w:p w14:paraId="4B76DD4A" w14:textId="77777777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zwoływania i organizacji posiedzeń organu decyzyjnego (sposób informowania członków organu o posiedzeniach, zasady dostarczania dokumentów dotyczących spraw podejmowanych na posiedzeniach);</w:t>
      </w:r>
    </w:p>
    <w:p w14:paraId="2A144C02" w14:textId="77777777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dotyczące zachowania bezstronności i unikania konfliktu interesu;</w:t>
      </w:r>
    </w:p>
    <w:p w14:paraId="67B4A052" w14:textId="65097CDE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w zakresie określania kworum i podejmowania decyzji w sprawie wyboru operacji;</w:t>
      </w:r>
    </w:p>
    <w:p w14:paraId="17776174" w14:textId="77777777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protokołowania posiedzeń organu decyzyjnego;</w:t>
      </w:r>
    </w:p>
    <w:p w14:paraId="59E255B0" w14:textId="77777777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zasady wynagradzania członków organu decyzyjnego;</w:t>
      </w:r>
    </w:p>
    <w:p w14:paraId="5AFE23C4" w14:textId="77777777" w:rsidR="0022603E" w:rsidRPr="006113CB" w:rsidRDefault="0022603E" w:rsidP="00C42A55">
      <w:pPr>
        <w:pStyle w:val="Akapitzlist"/>
        <w:numPr>
          <w:ilvl w:val="0"/>
          <w:numId w:val="3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podział zadań i zakres odpowiedzialności poszczególnych organów LGD w procesie oceny i wyboru operacji;</w:t>
      </w:r>
    </w:p>
    <w:p w14:paraId="62AF0672" w14:textId="77777777" w:rsidR="0022603E" w:rsidRPr="006113CB" w:rsidRDefault="0022603E" w:rsidP="005E3628">
      <w:pPr>
        <w:pStyle w:val="Akapitzlist"/>
        <w:spacing w:line="259" w:lineRule="auto"/>
        <w:ind w:left="1068" w:firstLine="357"/>
        <w:rPr>
          <w:rFonts w:ascii="Calibri" w:hAnsi="Calibri" w:cs="Calibri"/>
        </w:rPr>
      </w:pPr>
    </w:p>
    <w:p w14:paraId="6F9720FF" w14:textId="6CA63C06" w:rsidR="0022603E" w:rsidRPr="006113CB" w:rsidRDefault="0022603E" w:rsidP="006D0F19">
      <w:pPr>
        <w:pStyle w:val="Nagwek2"/>
        <w:spacing w:before="0" w:line="259" w:lineRule="auto"/>
        <w:ind w:firstLine="357"/>
        <w:rPr>
          <w:rFonts w:ascii="Calibri" w:eastAsiaTheme="minorHAnsi" w:hAnsi="Calibri" w:cs="Calibri"/>
          <w:b/>
          <w:bCs/>
          <w:color w:val="auto"/>
          <w:sz w:val="22"/>
        </w:rPr>
      </w:pPr>
      <w:bookmarkStart w:id="2" w:name="_Toc158578070"/>
      <w:r w:rsidRPr="006113CB">
        <w:rPr>
          <w:rFonts w:ascii="Calibri" w:eastAsiaTheme="minorHAnsi" w:hAnsi="Calibri" w:cs="Calibri"/>
          <w:b/>
          <w:bCs/>
          <w:color w:val="auto"/>
          <w:sz w:val="22"/>
        </w:rPr>
        <w:t>Podstawy prawne</w:t>
      </w:r>
      <w:bookmarkEnd w:id="2"/>
    </w:p>
    <w:p w14:paraId="13D9D1D2" w14:textId="77777777" w:rsidR="0022603E" w:rsidRPr="006113CB" w:rsidRDefault="0022603E" w:rsidP="006D0F19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  <w:bCs/>
        </w:rPr>
      </w:pPr>
      <w:r w:rsidRPr="006113CB">
        <w:rPr>
          <w:rFonts w:ascii="Calibri" w:hAnsi="Calibri" w:cs="Calibri"/>
          <w:b/>
          <w:bCs/>
        </w:rPr>
        <w:t>§2</w:t>
      </w:r>
    </w:p>
    <w:p w14:paraId="26533072" w14:textId="7BA12A37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</w:t>
      </w:r>
      <w:r w:rsidR="00D665DC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i Integracji, Funduszu Bezpieczeństwa Wewnętrznego i Instrumentu Wsparcia Finansowego na rzecz Zarządzania Granicami i Polityki Wizowej (Dz. Urz. UE L 231</w:t>
      </w:r>
      <w:r w:rsidR="00D665DC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z 30.06.2021, str. 159</w:t>
      </w:r>
      <w:r w:rsidR="00C42A55" w:rsidRPr="006113CB">
        <w:rPr>
          <w:rFonts w:ascii="Calibri" w:hAnsi="Calibri" w:cs="Calibri"/>
        </w:rPr>
        <w:t>-706</w:t>
      </w:r>
      <w:r w:rsidRPr="006113CB">
        <w:rPr>
          <w:rFonts w:ascii="Calibri" w:hAnsi="Calibri" w:cs="Calibri"/>
        </w:rPr>
        <w:t>, z późn. zm.);</w:t>
      </w:r>
    </w:p>
    <w:p w14:paraId="60764002" w14:textId="6424D1D5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Ustawa RLKS – ustawa z dnia 20 lutego 2015 r. o rozwoju lokalnym z udziałem lokalnej społeczności</w:t>
      </w:r>
      <w:r w:rsidR="00C42A55" w:rsidRPr="006113CB">
        <w:rPr>
          <w:rFonts w:ascii="Calibri" w:hAnsi="Calibri" w:cs="Calibri"/>
        </w:rPr>
        <w:t xml:space="preserve"> (tekst jedn. Dz.U. 2022 poz. 943 z późn. zm.)</w:t>
      </w:r>
      <w:r w:rsidRPr="006113CB">
        <w:rPr>
          <w:rFonts w:ascii="Calibri" w:hAnsi="Calibri" w:cs="Calibri"/>
        </w:rPr>
        <w:t>;</w:t>
      </w:r>
    </w:p>
    <w:p w14:paraId="33826837" w14:textId="33B2C9F1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Ustawa PS WPR – ustawa z dnia 8 lutego 2023 r. o Planie Strategicznym dla Wspólnej Polityki Rolnej na lata 2023–2027</w:t>
      </w:r>
      <w:r w:rsidR="00C42A55" w:rsidRPr="006113CB">
        <w:rPr>
          <w:rFonts w:ascii="Calibri" w:hAnsi="Calibri" w:cs="Calibri"/>
        </w:rPr>
        <w:t xml:space="preserve"> (Dz.U. 2023 poz. 412)</w:t>
      </w:r>
      <w:r w:rsidRPr="006113CB">
        <w:rPr>
          <w:rFonts w:ascii="Calibri" w:hAnsi="Calibri" w:cs="Calibri"/>
        </w:rPr>
        <w:t>;</w:t>
      </w:r>
    </w:p>
    <w:p w14:paraId="2CE4D781" w14:textId="2A82AA67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Wytyczne podstawowe - Wytyczne podstawowe</w:t>
      </w:r>
      <w:r w:rsidR="00727244" w:rsidRPr="006113CB">
        <w:rPr>
          <w:rFonts w:ascii="Calibri" w:hAnsi="Calibri" w:cs="Calibri"/>
        </w:rPr>
        <w:t xml:space="preserve"> Ministra Rolnictwa i Rozwoju Wsi</w:t>
      </w:r>
      <w:r w:rsidRPr="006113CB">
        <w:rPr>
          <w:rFonts w:ascii="Calibri" w:hAnsi="Calibri" w:cs="Calibri"/>
        </w:rPr>
        <w:t xml:space="preserve"> w zakresie pomocy finansowej w ramach Planu Strategicznego dla Wspólnej Polityki Rolnej na lata 2023–2027;</w:t>
      </w:r>
    </w:p>
    <w:p w14:paraId="622C3B50" w14:textId="7927147B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Wytyczne szczegółowe wdrażanie LSR – Wytyczne szczegółowe</w:t>
      </w:r>
      <w:r w:rsidR="00727244" w:rsidRPr="006113CB">
        <w:rPr>
          <w:rFonts w:ascii="Calibri" w:hAnsi="Calibri" w:cs="Calibri"/>
        </w:rPr>
        <w:t xml:space="preserve"> Ministra Rolnictwa i Rozwoju Wsi</w:t>
      </w:r>
      <w:r w:rsidRPr="006113CB">
        <w:rPr>
          <w:rFonts w:ascii="Calibri" w:hAnsi="Calibri" w:cs="Calibri"/>
        </w:rPr>
        <w:t xml:space="preserve"> w zakresie przyznawania i wypłaty pomocy finansowej w ramach Planu Strategicznego dla </w:t>
      </w:r>
      <w:r w:rsidRPr="006113CB">
        <w:rPr>
          <w:rFonts w:ascii="Calibri" w:hAnsi="Calibri" w:cs="Calibri"/>
        </w:rPr>
        <w:lastRenderedPageBreak/>
        <w:t>Wspólnej Polityki Rolnej na lata 2023–2027 dla interwencji I.13.1 LEADER/Rozwój Lokalny Kierowany przez Społeczność (RLKS);</w:t>
      </w:r>
    </w:p>
    <w:p w14:paraId="55EC68E4" w14:textId="59581271" w:rsidR="0022603E" w:rsidRPr="006113CB" w:rsidRDefault="0022603E" w:rsidP="00C42A55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Wytyczne szczegółowe zarządzanie LSR </w:t>
      </w:r>
      <w:r w:rsidR="00727244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Wytyczne szczegółowe </w:t>
      </w:r>
      <w:r w:rsidR="00727244" w:rsidRPr="006113CB">
        <w:rPr>
          <w:rFonts w:ascii="Calibri" w:hAnsi="Calibri" w:cs="Calibri"/>
        </w:rPr>
        <w:t xml:space="preserve">Ministra Rolnictwa i Rozwoju Wsi </w:t>
      </w:r>
      <w:r w:rsidRPr="006113CB">
        <w:rPr>
          <w:rFonts w:ascii="Calibri" w:hAnsi="Calibri" w:cs="Calibri"/>
        </w:rPr>
        <w:t>w zakresie przyznawania, wypłaty i zwrotu pomocy finansowej w ramach Planu Strategicznego dla Wspólnej Polityki Rolnej na lata 2023–2027 dla interwencji I.13.1 LEADER/Rozwój Lokalny Kierowany przez Społeczność (RLKS)</w:t>
      </w:r>
      <w:r w:rsidR="00B10780">
        <w:rPr>
          <w:rFonts w:ascii="Calibri" w:hAnsi="Calibri" w:cs="Calibri"/>
        </w:rPr>
        <w:t>-komponent Zarządzanie LSR</w:t>
      </w:r>
    </w:p>
    <w:p w14:paraId="6980E431" w14:textId="4EE27C37" w:rsidR="0022603E" w:rsidRPr="006113CB" w:rsidRDefault="0022603E" w:rsidP="00727244">
      <w:pPr>
        <w:pStyle w:val="Nagwek2"/>
        <w:spacing w:before="480" w:line="259" w:lineRule="auto"/>
        <w:ind w:firstLine="357"/>
        <w:rPr>
          <w:rFonts w:ascii="Calibri" w:eastAsiaTheme="minorHAnsi" w:hAnsi="Calibri" w:cs="Calibri"/>
          <w:b/>
          <w:bCs/>
          <w:color w:val="auto"/>
          <w:sz w:val="22"/>
        </w:rPr>
      </w:pPr>
      <w:bookmarkStart w:id="3" w:name="_Toc158578071"/>
      <w:r w:rsidRPr="006113CB">
        <w:rPr>
          <w:rFonts w:ascii="Calibri" w:eastAsiaTheme="minorHAnsi" w:hAnsi="Calibri" w:cs="Calibri"/>
          <w:b/>
          <w:bCs/>
          <w:color w:val="auto"/>
          <w:sz w:val="22"/>
        </w:rPr>
        <w:t>Skróty</w:t>
      </w:r>
      <w:r w:rsidR="00381CE3" w:rsidRPr="006113CB">
        <w:rPr>
          <w:rFonts w:ascii="Calibri" w:eastAsiaTheme="minorHAnsi" w:hAnsi="Calibri" w:cs="Calibri"/>
          <w:b/>
          <w:bCs/>
          <w:color w:val="auto"/>
          <w:sz w:val="22"/>
        </w:rPr>
        <w:t xml:space="preserve"> i definicje</w:t>
      </w:r>
      <w:bookmarkEnd w:id="3"/>
    </w:p>
    <w:p w14:paraId="10BF2530" w14:textId="77777777" w:rsidR="0022603E" w:rsidRPr="006113CB" w:rsidRDefault="0022603E" w:rsidP="006D0F19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  <w:bCs/>
        </w:rPr>
      </w:pPr>
      <w:r w:rsidRPr="006113CB">
        <w:rPr>
          <w:rFonts w:ascii="Calibri" w:hAnsi="Calibri" w:cs="Calibri"/>
          <w:b/>
          <w:bCs/>
        </w:rPr>
        <w:t>§3</w:t>
      </w:r>
    </w:p>
    <w:p w14:paraId="10025FCF" w14:textId="62D4ACF3" w:rsidR="0022603E" w:rsidRPr="006113CB" w:rsidRDefault="0022603E" w:rsidP="00381CE3">
      <w:pPr>
        <w:pStyle w:val="Akapitzlist"/>
        <w:numPr>
          <w:ilvl w:val="0"/>
          <w:numId w:val="6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LGD – „Lokalna Grupa Działania Gryflandia”</w:t>
      </w:r>
      <w:r w:rsidR="00381CE3" w:rsidRPr="006113CB">
        <w:rPr>
          <w:rFonts w:ascii="Calibri" w:hAnsi="Calibri" w:cs="Calibri"/>
        </w:rPr>
        <w:t>;</w:t>
      </w:r>
    </w:p>
    <w:p w14:paraId="4622329C" w14:textId="1CDDC107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LSR – „Strategia Rozwoju Lokalnego kierowanego przez społeczność (LSR) na lata 2023-2027 (LSR) na lata 2023-2027 dla Lokalnej Grupy Działania Gryflandia</w:t>
      </w:r>
      <w:r w:rsidR="00381CE3" w:rsidRPr="006113CB">
        <w:rPr>
          <w:rFonts w:ascii="Calibri" w:hAnsi="Calibri" w:cs="Calibri"/>
        </w:rPr>
        <w:t>;</w:t>
      </w:r>
    </w:p>
    <w:p w14:paraId="748F13EF" w14:textId="61B73649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Rada – organ decyzyjny Lokalnej Grupy Działania Gryflandia</w:t>
      </w:r>
      <w:r w:rsidR="00381CE3" w:rsidRPr="006113CB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o którym mowa art. 4  ust. 3 pkt 4 oraz ust. 4-7 ustawy RLKS;</w:t>
      </w:r>
    </w:p>
    <w:p w14:paraId="2FFCA572" w14:textId="77777777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Członek Rady– osoba wybrana do składu Rady LGD zgodnie z art. 4 ust. 4 ustawy RLKS. Ilekroć w niniejszym Regulaminie mowa o członku Rady należy przez to rozumieć także osobę lub osoby reprezentujące członka Rady, zgodnie z art. 4 ust. 5 ustawy RLKS;</w:t>
      </w:r>
    </w:p>
    <w:p w14:paraId="6946135C" w14:textId="3779261A" w:rsidR="00491441" w:rsidRPr="006113CB" w:rsidRDefault="00491441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Przezydium </w:t>
      </w:r>
      <w:r w:rsidR="00381CE3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Prezydium Rady LGD</w:t>
      </w:r>
      <w:r w:rsidR="00381CE3" w:rsidRPr="006113CB">
        <w:rPr>
          <w:rFonts w:ascii="Calibri" w:hAnsi="Calibri" w:cs="Calibri"/>
        </w:rPr>
        <w:t>;</w:t>
      </w:r>
    </w:p>
    <w:p w14:paraId="6B3634EC" w14:textId="6F1499B9" w:rsidR="00491441" w:rsidRPr="006113CB" w:rsidRDefault="00491441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Przewodniczący –</w:t>
      </w:r>
      <w:r w:rsidR="00381CE3" w:rsidRPr="006113CB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Przewodnicząc</w:t>
      </w:r>
      <w:r w:rsidR="00381CE3" w:rsidRPr="006113CB">
        <w:rPr>
          <w:rFonts w:ascii="Calibri" w:hAnsi="Calibri" w:cs="Calibri"/>
        </w:rPr>
        <w:t>y</w:t>
      </w:r>
      <w:r w:rsidRPr="006113CB">
        <w:rPr>
          <w:rFonts w:ascii="Calibri" w:hAnsi="Calibri" w:cs="Calibri"/>
        </w:rPr>
        <w:t xml:space="preserve"> Rady LGD</w:t>
      </w:r>
      <w:r w:rsidR="00381CE3" w:rsidRPr="006113CB">
        <w:rPr>
          <w:rFonts w:ascii="Calibri" w:hAnsi="Calibri" w:cs="Calibri"/>
        </w:rPr>
        <w:t>;</w:t>
      </w:r>
    </w:p>
    <w:p w14:paraId="6672C555" w14:textId="66E9CC06" w:rsidR="00491441" w:rsidRPr="006113CB" w:rsidRDefault="00491441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Sekretarz –</w:t>
      </w:r>
      <w:r w:rsidR="00381CE3" w:rsidRPr="006113CB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Sekretarz</w:t>
      </w:r>
      <w:r w:rsidR="00381CE3" w:rsidRPr="006113CB">
        <w:rPr>
          <w:rFonts w:ascii="Calibri" w:hAnsi="Calibri" w:cs="Calibri"/>
        </w:rPr>
        <w:t xml:space="preserve"> Rady</w:t>
      </w:r>
      <w:r w:rsidRPr="006113CB">
        <w:rPr>
          <w:rFonts w:ascii="Calibri" w:hAnsi="Calibri" w:cs="Calibri"/>
        </w:rPr>
        <w:t xml:space="preserve"> LGD</w:t>
      </w:r>
      <w:r w:rsidR="00381CE3" w:rsidRPr="006113CB">
        <w:rPr>
          <w:rFonts w:ascii="Calibri" w:hAnsi="Calibri" w:cs="Calibri"/>
        </w:rPr>
        <w:t>;</w:t>
      </w:r>
    </w:p>
    <w:p w14:paraId="09FCAC6F" w14:textId="794E70EF" w:rsidR="00491441" w:rsidRPr="006113CB" w:rsidRDefault="00491441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Zastępca Przewodniczącego</w:t>
      </w:r>
      <w:r w:rsidR="00381CE3" w:rsidRPr="006113CB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–</w:t>
      </w:r>
      <w:r w:rsidR="00381CE3" w:rsidRPr="006113CB">
        <w:rPr>
          <w:rFonts w:ascii="Calibri" w:hAnsi="Calibri" w:cs="Calibri"/>
        </w:rPr>
        <w:t xml:space="preserve"> Zastępca Przewodniczącego Rady LGD;</w:t>
      </w:r>
    </w:p>
    <w:p w14:paraId="0A63D65E" w14:textId="045A5049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Zarząd – Zarząd </w:t>
      </w:r>
      <w:r w:rsidR="00491441" w:rsidRPr="006113CB">
        <w:rPr>
          <w:rFonts w:ascii="Calibri" w:hAnsi="Calibri" w:cs="Calibri"/>
        </w:rPr>
        <w:t>LGD Gryflandia</w:t>
      </w:r>
      <w:r w:rsidR="00381CE3" w:rsidRPr="006113CB">
        <w:rPr>
          <w:rFonts w:ascii="Calibri" w:hAnsi="Calibri" w:cs="Calibri"/>
        </w:rPr>
        <w:t>;</w:t>
      </w:r>
      <w:r w:rsidR="00491441" w:rsidRPr="006113CB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 xml:space="preserve"> </w:t>
      </w:r>
    </w:p>
    <w:p w14:paraId="3323805B" w14:textId="17C6C096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Biuro – Biuro </w:t>
      </w:r>
      <w:r w:rsidR="00491441" w:rsidRPr="006113CB">
        <w:rPr>
          <w:rFonts w:ascii="Calibri" w:hAnsi="Calibri" w:cs="Calibri"/>
        </w:rPr>
        <w:t>LGD Gryflandia</w:t>
      </w:r>
      <w:r w:rsidR="00381CE3" w:rsidRPr="006113CB">
        <w:rPr>
          <w:rFonts w:ascii="Calibri" w:hAnsi="Calibri" w:cs="Calibri"/>
        </w:rPr>
        <w:t>;</w:t>
      </w:r>
      <w:r w:rsidR="00491441" w:rsidRPr="006113CB">
        <w:rPr>
          <w:rFonts w:ascii="Calibri" w:hAnsi="Calibri" w:cs="Calibri"/>
        </w:rPr>
        <w:t xml:space="preserve"> </w:t>
      </w:r>
    </w:p>
    <w:p w14:paraId="74000357" w14:textId="3ED6F995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ZW – Zarząd Województwa </w:t>
      </w:r>
      <w:r w:rsidR="00491441" w:rsidRPr="006113CB">
        <w:rPr>
          <w:rFonts w:ascii="Calibri" w:hAnsi="Calibri" w:cs="Calibri"/>
        </w:rPr>
        <w:t>Zachodniopomorskiego</w:t>
      </w:r>
      <w:r w:rsidR="00381CE3" w:rsidRPr="006113CB">
        <w:rPr>
          <w:rFonts w:ascii="Calibri" w:hAnsi="Calibri" w:cs="Calibri"/>
        </w:rPr>
        <w:t>;</w:t>
      </w:r>
      <w:r w:rsidR="00491441" w:rsidRPr="006113CB">
        <w:rPr>
          <w:rFonts w:ascii="Calibri" w:hAnsi="Calibri" w:cs="Calibri"/>
        </w:rPr>
        <w:t xml:space="preserve"> </w:t>
      </w:r>
    </w:p>
    <w:p w14:paraId="3F8D0A1B" w14:textId="3AA5BD9F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Agencja – Agencja Restrukturyzacji i Modernizacji Rolnictwa</w:t>
      </w:r>
      <w:r w:rsidR="00381CE3" w:rsidRPr="006113CB">
        <w:rPr>
          <w:rFonts w:ascii="Calibri" w:hAnsi="Calibri" w:cs="Calibri"/>
        </w:rPr>
        <w:t>;</w:t>
      </w:r>
    </w:p>
    <w:p w14:paraId="20C97E0F" w14:textId="1FCCE300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MRiRW </w:t>
      </w:r>
      <w:r w:rsidR="00381CE3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Minister Rolnictwa i Rozwoju Wsi</w:t>
      </w:r>
      <w:r w:rsidR="00381CE3" w:rsidRPr="006113CB">
        <w:rPr>
          <w:rFonts w:ascii="Calibri" w:hAnsi="Calibri" w:cs="Calibri"/>
        </w:rPr>
        <w:t>;</w:t>
      </w:r>
    </w:p>
    <w:p w14:paraId="6CF5CD87" w14:textId="66960327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PS </w:t>
      </w:r>
      <w:r w:rsidR="00381CE3" w:rsidRPr="006113CB">
        <w:rPr>
          <w:rFonts w:ascii="Calibri" w:hAnsi="Calibri" w:cs="Calibri"/>
        </w:rPr>
        <w:t>-</w:t>
      </w:r>
      <w:r w:rsidRPr="006113CB">
        <w:rPr>
          <w:rFonts w:ascii="Calibri" w:hAnsi="Calibri" w:cs="Calibri"/>
        </w:rPr>
        <w:t xml:space="preserve">WPR </w:t>
      </w:r>
      <w:r w:rsidR="00381CE3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Plan Strategiczny dla Wspólnej Polityki Rolnej na lata 2023–2027;</w:t>
      </w:r>
    </w:p>
    <w:p w14:paraId="2CDAAA35" w14:textId="24D53E56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Umowa ramowa </w:t>
      </w:r>
      <w:r w:rsidR="00381CE3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umowa o warunkach i sposobie realizacji LSR, o której mowa w ustawie RLKS;</w:t>
      </w:r>
    </w:p>
    <w:p w14:paraId="5BC077F6" w14:textId="77777777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Wniosek o przyznanie pomocy – wniosek o wsparcie, operacja lub wniosek grantowy o których mowa w ustawie RLKS;</w:t>
      </w:r>
    </w:p>
    <w:p w14:paraId="01C707DD" w14:textId="6A458BC6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Regulamin naboru </w:t>
      </w:r>
      <w:r w:rsidR="00381CE3" w:rsidRPr="006113CB">
        <w:rPr>
          <w:rFonts w:ascii="Calibri" w:hAnsi="Calibri" w:cs="Calibri"/>
        </w:rPr>
        <w:t>–</w:t>
      </w:r>
      <w:r w:rsidRPr="006113CB">
        <w:rPr>
          <w:rFonts w:ascii="Calibri" w:hAnsi="Calibri" w:cs="Calibri"/>
        </w:rPr>
        <w:t xml:space="preserve"> regulamin naboru wniosków o wsparcie, o którym mowa w ustawie RLKS;</w:t>
      </w:r>
    </w:p>
    <w:p w14:paraId="4B85678D" w14:textId="77777777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System IT Agencji – System teleinformatyczny Agencji Restrukturyzacji i Modernizacji Rolnictwa o którym mowa w ustawie RLKS;</w:t>
      </w:r>
    </w:p>
    <w:p w14:paraId="57E263E4" w14:textId="53DC47BA" w:rsidR="0022603E" w:rsidRPr="006113CB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Operacja</w:t>
      </w:r>
      <w:r w:rsidR="00381CE3" w:rsidRPr="006113CB">
        <w:rPr>
          <w:rFonts w:ascii="Calibri" w:hAnsi="Calibri" w:cs="Calibri"/>
        </w:rPr>
        <w:t xml:space="preserve"> –</w:t>
      </w:r>
      <w:r w:rsidRPr="006113CB">
        <w:rPr>
          <w:rFonts w:ascii="Calibri" w:hAnsi="Calibri" w:cs="Calibri"/>
        </w:rPr>
        <w:t xml:space="preserve"> projekt wniosku o udzielenie wsparcia/wniosku o przyznanie pomocy/wniosku o dofinasowanie</w:t>
      </w:r>
      <w:r w:rsidR="00381CE3" w:rsidRPr="006113CB">
        <w:rPr>
          <w:rFonts w:ascii="Calibri" w:hAnsi="Calibri" w:cs="Calibri"/>
        </w:rPr>
        <w:t>;</w:t>
      </w:r>
    </w:p>
    <w:p w14:paraId="231F003D" w14:textId="640E2676" w:rsidR="0022603E" w:rsidRPr="006113CB" w:rsidRDefault="006113CB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G</w:t>
      </w:r>
      <w:r w:rsidR="0022603E" w:rsidRPr="006113CB">
        <w:rPr>
          <w:rFonts w:ascii="Calibri" w:hAnsi="Calibri" w:cs="Calibri"/>
        </w:rPr>
        <w:t xml:space="preserve">rupa </w:t>
      </w:r>
      <w:r w:rsidRPr="006113CB">
        <w:rPr>
          <w:rFonts w:ascii="Calibri" w:hAnsi="Calibri" w:cs="Calibri"/>
        </w:rPr>
        <w:t>I</w:t>
      </w:r>
      <w:r w:rsidR="0022603E" w:rsidRPr="006113CB">
        <w:rPr>
          <w:rFonts w:ascii="Calibri" w:hAnsi="Calibri" w:cs="Calibri"/>
        </w:rPr>
        <w:t>nteresu – grupa członków Rady LGD połączonych więzami wspólnych interesów lub korzyści w rozumieniu art. 31 ust. 2 lit. b i art. 33 ust. 3 lit. b rozporządzenia 2021/1060;</w:t>
      </w:r>
    </w:p>
    <w:p w14:paraId="7758F8E7" w14:textId="0DE6659F" w:rsidR="0022603E" w:rsidRDefault="0022603E" w:rsidP="00381CE3">
      <w:pPr>
        <w:pStyle w:val="Akapitzlist"/>
        <w:numPr>
          <w:ilvl w:val="0"/>
          <w:numId w:val="4"/>
        </w:numPr>
        <w:spacing w:line="259" w:lineRule="auto"/>
        <w:ind w:left="567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Rejestr interesu – rejestr informacji potrzebnych do zapewnienia</w:t>
      </w:r>
      <w:r w:rsidR="006113CB" w:rsidRPr="006113CB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by w procesie wyboru operacji, żadna pojedyncza grupa interesu nie kontrolowała procesu podejmowania decyzji przez Radę LGD.</w:t>
      </w:r>
    </w:p>
    <w:p w14:paraId="64B21F72" w14:textId="7D357457" w:rsidR="006113CB" w:rsidRDefault="006113CB" w:rsidP="006113CB">
      <w:pPr>
        <w:pStyle w:val="Akapitzlist"/>
        <w:spacing w:line="259" w:lineRule="auto"/>
        <w:ind w:left="567"/>
        <w:jc w:val="both"/>
        <w:rPr>
          <w:rFonts w:ascii="Calibri" w:hAnsi="Calibri" w:cs="Calibri"/>
        </w:rPr>
      </w:pPr>
    </w:p>
    <w:p w14:paraId="1C58294F" w14:textId="0DA5CD1E" w:rsidR="006113CB" w:rsidRPr="006113CB" w:rsidRDefault="006113CB" w:rsidP="006113CB">
      <w:pPr>
        <w:spacing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2B51A078" w14:textId="77777777" w:rsidR="0022603E" w:rsidRPr="006113CB" w:rsidRDefault="0022603E" w:rsidP="006113CB">
      <w:pPr>
        <w:pStyle w:val="Nagwek1"/>
        <w:spacing w:before="600" w:line="259" w:lineRule="auto"/>
        <w:ind w:left="0" w:firstLine="0"/>
        <w:jc w:val="center"/>
        <w:rPr>
          <w:rFonts w:ascii="Calibri" w:eastAsiaTheme="minorHAnsi" w:hAnsi="Calibri" w:cs="Calibri"/>
          <w:b/>
          <w:bCs/>
          <w:color w:val="auto"/>
          <w:sz w:val="24"/>
          <w:szCs w:val="24"/>
        </w:rPr>
      </w:pPr>
      <w:bookmarkStart w:id="4" w:name="_Toc158578072"/>
      <w:r w:rsidRPr="006113CB">
        <w:rPr>
          <w:rFonts w:ascii="Calibri" w:eastAsiaTheme="minorHAnsi" w:hAnsi="Calibri" w:cs="Calibri"/>
          <w:b/>
          <w:bCs/>
          <w:color w:val="auto"/>
          <w:sz w:val="24"/>
          <w:szCs w:val="24"/>
        </w:rPr>
        <w:lastRenderedPageBreak/>
        <w:t>Członkowie Rady</w:t>
      </w:r>
      <w:bookmarkEnd w:id="4"/>
    </w:p>
    <w:p w14:paraId="4EF938DA" w14:textId="77777777" w:rsidR="006113CB" w:rsidRPr="006113CB" w:rsidRDefault="006113CB" w:rsidP="006113CB">
      <w:pPr>
        <w:tabs>
          <w:tab w:val="left" w:pos="-3060"/>
        </w:tabs>
        <w:spacing w:before="360" w:line="259" w:lineRule="auto"/>
        <w:ind w:firstLine="357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Regulacje zapewniające zachowanie parytetu sektorowego</w:t>
      </w:r>
    </w:p>
    <w:p w14:paraId="7585DA75" w14:textId="4059A0C6" w:rsidR="0022603E" w:rsidRPr="006113CB" w:rsidRDefault="0022603E" w:rsidP="006D0F19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§4</w:t>
      </w:r>
    </w:p>
    <w:p w14:paraId="38014B8A" w14:textId="52C3B2B3" w:rsidR="0022603E" w:rsidRPr="006113CB" w:rsidRDefault="0022603E" w:rsidP="006113CB">
      <w:pPr>
        <w:pStyle w:val="Akapitzlist"/>
        <w:numPr>
          <w:ilvl w:val="2"/>
          <w:numId w:val="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 skład Rady wchodzą przedstawiciele grupy interesu sektora publicznego, społecznego i</w:t>
      </w:r>
      <w:r w:rsidR="006113CB">
        <w:rPr>
          <w:rFonts w:ascii="Calibri" w:hAnsi="Calibri" w:cs="Calibri"/>
        </w:rPr>
        <w:t> </w:t>
      </w:r>
      <w:r w:rsidRPr="006113CB">
        <w:rPr>
          <w:rFonts w:ascii="Calibri" w:hAnsi="Calibri" w:cs="Calibri"/>
        </w:rPr>
        <w:t>gospodarczego.</w:t>
      </w:r>
    </w:p>
    <w:p w14:paraId="24BBB584" w14:textId="7F35D911" w:rsidR="0022603E" w:rsidRPr="006113CB" w:rsidRDefault="0022603E" w:rsidP="006113CB">
      <w:pPr>
        <w:pStyle w:val="Akapitzlist"/>
        <w:numPr>
          <w:ilvl w:val="2"/>
          <w:numId w:val="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Rada składa się z członków Stowarzyszenia zamieszkałych lub posiadających s</w:t>
      </w:r>
      <w:r w:rsidR="001134D3" w:rsidRPr="006113CB">
        <w:rPr>
          <w:rFonts w:ascii="Calibri" w:hAnsi="Calibri" w:cs="Calibri"/>
        </w:rPr>
        <w:t>iedzibę na obszarze objętym LSR</w:t>
      </w:r>
      <w:r w:rsidR="006113CB">
        <w:rPr>
          <w:rFonts w:ascii="Calibri" w:hAnsi="Calibri" w:cs="Calibri"/>
        </w:rPr>
        <w:t>.</w:t>
      </w:r>
    </w:p>
    <w:p w14:paraId="502F4E43" w14:textId="77777777" w:rsidR="0022603E" w:rsidRPr="006113CB" w:rsidRDefault="0022603E" w:rsidP="006113CB">
      <w:pPr>
        <w:pStyle w:val="Akapitzlist"/>
        <w:numPr>
          <w:ilvl w:val="2"/>
          <w:numId w:val="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Członek Rady nie może być równocześnie członkiem Zarządu, Komisji Rewizyjnej, ponadto nie może być pracownikiem Stowarzyszenia.</w:t>
      </w:r>
    </w:p>
    <w:p w14:paraId="59F78C47" w14:textId="77777777" w:rsidR="006113CB" w:rsidRDefault="006113CB" w:rsidP="006113CB">
      <w:pPr>
        <w:pStyle w:val="Akapitzlist"/>
        <w:tabs>
          <w:tab w:val="left" w:pos="-3060"/>
        </w:tabs>
        <w:spacing w:line="259" w:lineRule="auto"/>
        <w:ind w:left="360"/>
        <w:jc w:val="center"/>
        <w:rPr>
          <w:rFonts w:ascii="Calibri" w:hAnsi="Calibri" w:cs="Calibri"/>
          <w:b/>
        </w:rPr>
      </w:pPr>
    </w:p>
    <w:p w14:paraId="0AED9579" w14:textId="5D6A8184" w:rsidR="006113CB" w:rsidRPr="006113CB" w:rsidRDefault="006113CB" w:rsidP="006113CB">
      <w:pPr>
        <w:pStyle w:val="Akapitzlist"/>
        <w:tabs>
          <w:tab w:val="left" w:pos="-3060"/>
        </w:tabs>
        <w:spacing w:before="360" w:line="259" w:lineRule="auto"/>
        <w:ind w:left="357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Zasada powoływania i odwoływania członków Rady</w:t>
      </w:r>
    </w:p>
    <w:p w14:paraId="41DA3ADA" w14:textId="2D6E7D9B" w:rsidR="0022603E" w:rsidRPr="006113CB" w:rsidRDefault="0022603E" w:rsidP="005E3628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§5</w:t>
      </w:r>
    </w:p>
    <w:p w14:paraId="55EBEA02" w14:textId="5D6C8D3F" w:rsidR="0022603E" w:rsidRPr="006113CB" w:rsidRDefault="0022603E" w:rsidP="00A22B0E">
      <w:pPr>
        <w:pStyle w:val="Akapitzlist"/>
        <w:numPr>
          <w:ilvl w:val="0"/>
          <w:numId w:val="8"/>
        </w:numPr>
        <w:tabs>
          <w:tab w:val="left" w:pos="-3060"/>
        </w:tabs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Rada składa się z 9-11 </w:t>
      </w:r>
      <w:r w:rsidR="00BE7ECE" w:rsidRPr="006113CB">
        <w:rPr>
          <w:rFonts w:ascii="Calibri" w:hAnsi="Calibri" w:cs="Calibri"/>
        </w:rPr>
        <w:t>osób</w:t>
      </w:r>
      <w:r w:rsidR="00A22B0E">
        <w:rPr>
          <w:rFonts w:ascii="Calibri" w:hAnsi="Calibri" w:cs="Calibri"/>
        </w:rPr>
        <w:t>,</w:t>
      </w:r>
      <w:r w:rsidR="00BE7ECE" w:rsidRPr="006113CB">
        <w:rPr>
          <w:rFonts w:ascii="Calibri" w:hAnsi="Calibri" w:cs="Calibri"/>
        </w:rPr>
        <w:t xml:space="preserve"> tj. </w:t>
      </w:r>
      <w:r w:rsidRPr="006113CB">
        <w:rPr>
          <w:rFonts w:ascii="Calibri" w:hAnsi="Calibri" w:cs="Calibri"/>
        </w:rPr>
        <w:t>Przewodniczącego, Zastępcy</w:t>
      </w:r>
      <w:r w:rsidR="00BE7ECE" w:rsidRPr="006113CB">
        <w:rPr>
          <w:rFonts w:ascii="Calibri" w:hAnsi="Calibri" w:cs="Calibri"/>
        </w:rPr>
        <w:t xml:space="preserve">, </w:t>
      </w:r>
      <w:r w:rsidRPr="006113CB">
        <w:rPr>
          <w:rFonts w:ascii="Calibri" w:hAnsi="Calibri" w:cs="Calibri"/>
        </w:rPr>
        <w:t>Sekretarza</w:t>
      </w:r>
      <w:r w:rsidR="00BE7ECE" w:rsidRPr="006113CB">
        <w:rPr>
          <w:rFonts w:ascii="Calibri" w:hAnsi="Calibri" w:cs="Calibri"/>
        </w:rPr>
        <w:t xml:space="preserve"> oraz od 6 do 8</w:t>
      </w:r>
      <w:r w:rsidR="00A22B0E">
        <w:rPr>
          <w:rFonts w:ascii="Calibri" w:hAnsi="Calibri" w:cs="Calibri"/>
        </w:rPr>
        <w:t xml:space="preserve"> </w:t>
      </w:r>
      <w:r w:rsidR="00BE7ECE" w:rsidRPr="006113CB">
        <w:rPr>
          <w:rFonts w:ascii="Calibri" w:hAnsi="Calibri" w:cs="Calibri"/>
        </w:rPr>
        <w:t>członków.</w:t>
      </w:r>
    </w:p>
    <w:p w14:paraId="567D2079" w14:textId="38B498B3" w:rsidR="0022603E" w:rsidRPr="006113CB" w:rsidRDefault="0022603E" w:rsidP="00A22B0E">
      <w:pPr>
        <w:pStyle w:val="Akapitzlist"/>
        <w:numPr>
          <w:ilvl w:val="0"/>
          <w:numId w:val="8"/>
        </w:numPr>
        <w:tabs>
          <w:tab w:val="left" w:pos="-3060"/>
        </w:tabs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Szczegółowe zasady wyboru członków Rady określa Statut LGD</w:t>
      </w:r>
      <w:r w:rsidR="00A22B0E">
        <w:rPr>
          <w:rFonts w:ascii="Calibri" w:hAnsi="Calibri" w:cs="Calibri"/>
        </w:rPr>
        <w:t>.</w:t>
      </w:r>
    </w:p>
    <w:p w14:paraId="1953A251" w14:textId="6069F6CF" w:rsidR="0022603E" w:rsidRPr="006113CB" w:rsidRDefault="0022603E" w:rsidP="00A22B0E">
      <w:pPr>
        <w:pStyle w:val="Akapitzlist"/>
        <w:numPr>
          <w:ilvl w:val="0"/>
          <w:numId w:val="8"/>
        </w:numPr>
        <w:tabs>
          <w:tab w:val="left" w:pos="-3060"/>
        </w:tabs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Kadencja Rady trwa 4 lata</w:t>
      </w:r>
      <w:r w:rsidR="00A22B0E">
        <w:rPr>
          <w:rFonts w:ascii="Calibri" w:hAnsi="Calibri" w:cs="Calibri"/>
        </w:rPr>
        <w:t>.</w:t>
      </w:r>
    </w:p>
    <w:p w14:paraId="3886C788" w14:textId="77777777" w:rsidR="0022603E" w:rsidRPr="006113CB" w:rsidRDefault="0022603E" w:rsidP="00A22B0E">
      <w:pPr>
        <w:pStyle w:val="Akapitzlist"/>
        <w:numPr>
          <w:ilvl w:val="0"/>
          <w:numId w:val="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Ustanie członkostwa danej osoby w Radzie następuje w przypadku:</w:t>
      </w:r>
    </w:p>
    <w:p w14:paraId="25A17889" w14:textId="57A8FAF2" w:rsidR="0022603E" w:rsidRPr="006113CB" w:rsidRDefault="0022603E" w:rsidP="00A22B0E">
      <w:pPr>
        <w:pStyle w:val="Akapitzlist"/>
        <w:numPr>
          <w:ilvl w:val="0"/>
          <w:numId w:val="9"/>
        </w:numPr>
        <w:spacing w:line="259" w:lineRule="auto"/>
        <w:ind w:left="1276" w:hanging="425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ustania członkostwa w Stowarzyszeniu, </w:t>
      </w:r>
    </w:p>
    <w:p w14:paraId="3E99E83A" w14:textId="77777777" w:rsidR="0022603E" w:rsidRPr="006113CB" w:rsidRDefault="0022603E" w:rsidP="00A22B0E">
      <w:pPr>
        <w:pStyle w:val="Akapitzlist"/>
        <w:numPr>
          <w:ilvl w:val="0"/>
          <w:numId w:val="9"/>
        </w:numPr>
        <w:spacing w:line="259" w:lineRule="auto"/>
        <w:ind w:left="1276" w:hanging="425"/>
        <w:rPr>
          <w:rFonts w:ascii="Calibri" w:hAnsi="Calibri" w:cs="Calibri"/>
        </w:rPr>
      </w:pPr>
      <w:r w:rsidRPr="006113CB">
        <w:rPr>
          <w:rFonts w:ascii="Calibri" w:hAnsi="Calibri" w:cs="Calibri"/>
        </w:rPr>
        <w:t>rezygnacji członka Rady z pełnionej funkcji,</w:t>
      </w:r>
    </w:p>
    <w:p w14:paraId="316EC559" w14:textId="1B95C20D" w:rsidR="0022603E" w:rsidRPr="006113CB" w:rsidRDefault="0022603E" w:rsidP="00567456">
      <w:pPr>
        <w:pStyle w:val="Akapitzlist"/>
        <w:numPr>
          <w:ilvl w:val="0"/>
          <w:numId w:val="9"/>
        </w:numPr>
        <w:spacing w:line="259" w:lineRule="auto"/>
        <w:ind w:left="1276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odwołania przez członka LGD będącego osobą prawną swego przedstawiciela w</w:t>
      </w:r>
      <w:r w:rsidR="00A22B0E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Radz</w:t>
      </w:r>
      <w:r w:rsidR="00A22B0E">
        <w:rPr>
          <w:rFonts w:ascii="Calibri" w:hAnsi="Calibri" w:cs="Calibri"/>
        </w:rPr>
        <w:t>ie, jeżeli członek Rady jest przedstawicielem osoby prawnej i nie jest jednocześnie członkiem Stowarzyszenia</w:t>
      </w:r>
      <w:r w:rsidRPr="006113CB">
        <w:rPr>
          <w:rFonts w:ascii="Calibri" w:hAnsi="Calibri" w:cs="Calibri"/>
        </w:rPr>
        <w:t>.</w:t>
      </w:r>
    </w:p>
    <w:p w14:paraId="0195BDBA" w14:textId="77777777" w:rsidR="0022603E" w:rsidRPr="006113CB" w:rsidRDefault="0022603E" w:rsidP="00A22B0E">
      <w:pPr>
        <w:pStyle w:val="Akapitzlist"/>
        <w:numPr>
          <w:ilvl w:val="0"/>
          <w:numId w:val="8"/>
        </w:numPr>
        <w:spacing w:line="259" w:lineRule="auto"/>
        <w:ind w:left="709" w:hanging="425"/>
        <w:rPr>
          <w:rFonts w:ascii="Calibri" w:hAnsi="Calibri" w:cs="Calibri"/>
        </w:rPr>
      </w:pPr>
      <w:r w:rsidRPr="006113CB">
        <w:rPr>
          <w:rFonts w:ascii="Calibri" w:hAnsi="Calibri" w:cs="Calibri"/>
        </w:rPr>
        <w:t>Walne Zebranie Członków może odwołać członka Rady w następujących przypadkach:</w:t>
      </w:r>
    </w:p>
    <w:p w14:paraId="689C4C9A" w14:textId="3B916868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nieuczestniczenia w dwóch  posiedzeniach Rady bez usprawiedliwienia,</w:t>
      </w:r>
    </w:p>
    <w:p w14:paraId="4F33AD73" w14:textId="2DDFE36A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złamania zasady bezstronności i poufności, której </w:t>
      </w:r>
      <w:r w:rsidR="00A22B0E">
        <w:rPr>
          <w:rFonts w:ascii="Calibri" w:hAnsi="Calibri" w:cs="Calibri"/>
        </w:rPr>
        <w:t>deklaracja</w:t>
      </w:r>
      <w:r w:rsidRPr="006113CB">
        <w:rPr>
          <w:rFonts w:ascii="Calibri" w:hAnsi="Calibri" w:cs="Calibri"/>
        </w:rPr>
        <w:t xml:space="preserve"> w formie pisemnej jest konieczn</w:t>
      </w:r>
      <w:r w:rsidR="00A22B0E">
        <w:rPr>
          <w:rFonts w:ascii="Calibri" w:hAnsi="Calibri" w:cs="Calibri"/>
        </w:rPr>
        <w:t>a</w:t>
      </w:r>
      <w:r w:rsidRPr="006113CB">
        <w:rPr>
          <w:rFonts w:ascii="Calibri" w:hAnsi="Calibri" w:cs="Calibri"/>
        </w:rPr>
        <w:t xml:space="preserve"> przy ocenie wniosków,</w:t>
      </w:r>
    </w:p>
    <w:p w14:paraId="0C92039A" w14:textId="3C6FDC5A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dokonywania oceny w sposób niezgodny z treścią kryteriów</w:t>
      </w:r>
      <w:r w:rsidR="00A22B0E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tj. </w:t>
      </w:r>
      <w:r w:rsidR="00A22B0E">
        <w:rPr>
          <w:rFonts w:ascii="Calibri" w:hAnsi="Calibri" w:cs="Calibri"/>
        </w:rPr>
        <w:t xml:space="preserve">niestosowanie </w:t>
      </w:r>
      <w:r w:rsidR="00A22B0E" w:rsidRPr="006113CB">
        <w:rPr>
          <w:rFonts w:ascii="Calibri" w:hAnsi="Calibri" w:cs="Calibri"/>
        </w:rPr>
        <w:t xml:space="preserve">zatwierdzonych kryteriów </w:t>
      </w:r>
      <w:r w:rsidRPr="006113CB">
        <w:rPr>
          <w:rFonts w:ascii="Calibri" w:hAnsi="Calibri" w:cs="Calibri"/>
        </w:rPr>
        <w:t>podczas dokonywania oceny wniosków,</w:t>
      </w:r>
    </w:p>
    <w:p w14:paraId="58A0D0DC" w14:textId="625AD44B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jeśli w wyniku błędnej oceny wniosków </w:t>
      </w:r>
      <w:r w:rsidR="003F37CB">
        <w:rPr>
          <w:rFonts w:ascii="Calibri" w:hAnsi="Calibri" w:cs="Calibri"/>
        </w:rPr>
        <w:t xml:space="preserve">dokonanej przez członka Rady </w:t>
      </w:r>
      <w:r w:rsidRPr="006113CB">
        <w:rPr>
          <w:rFonts w:ascii="Calibri" w:hAnsi="Calibri" w:cs="Calibri"/>
        </w:rPr>
        <w:t>zachodzi konieczność powtórnej oceny wniosków,</w:t>
      </w:r>
    </w:p>
    <w:p w14:paraId="2C795E51" w14:textId="4CBF4638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braku obiektywizmu</w:t>
      </w:r>
      <w:r w:rsidR="003F37CB">
        <w:rPr>
          <w:rFonts w:ascii="Calibri" w:hAnsi="Calibri" w:cs="Calibri"/>
        </w:rPr>
        <w:t xml:space="preserve"> członka Rady</w:t>
      </w:r>
      <w:r w:rsidRPr="006113CB">
        <w:rPr>
          <w:rFonts w:ascii="Calibri" w:hAnsi="Calibri" w:cs="Calibri"/>
        </w:rPr>
        <w:t xml:space="preserve"> podczas oceny i wyboru operacji,</w:t>
      </w:r>
    </w:p>
    <w:p w14:paraId="47240D76" w14:textId="77777777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popełniania błędów w wypełnianiu kart do oceny operacji, co ma charakter powtarzalny,</w:t>
      </w:r>
    </w:p>
    <w:p w14:paraId="4D253F02" w14:textId="13894406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podejmowani</w:t>
      </w:r>
      <w:r w:rsidR="003F37CB">
        <w:rPr>
          <w:rFonts w:ascii="Calibri" w:hAnsi="Calibri" w:cs="Calibri"/>
        </w:rPr>
        <w:t>a</w:t>
      </w:r>
      <w:r w:rsidRPr="006113CB">
        <w:rPr>
          <w:rFonts w:ascii="Calibri" w:hAnsi="Calibri" w:cs="Calibri"/>
        </w:rPr>
        <w:t xml:space="preserve"> przez członka działań dezorganizujących prawidłowe funkcjonowanie Rady</w:t>
      </w:r>
      <w:r w:rsidR="00DE4ABC">
        <w:rPr>
          <w:rFonts w:ascii="Calibri" w:hAnsi="Calibri" w:cs="Calibri"/>
        </w:rPr>
        <w:t>,</w:t>
      </w:r>
    </w:p>
    <w:p w14:paraId="28EF1315" w14:textId="072F6E1F" w:rsidR="0022603E" w:rsidRPr="006113CB" w:rsidRDefault="0022603E" w:rsidP="00A22B0E">
      <w:pPr>
        <w:pStyle w:val="Akapitzlist"/>
        <w:numPr>
          <w:ilvl w:val="0"/>
          <w:numId w:val="10"/>
        </w:numPr>
        <w:spacing w:line="259" w:lineRule="auto"/>
        <w:ind w:left="1276" w:hanging="359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nieuczestniczenia przez członk</w:t>
      </w:r>
      <w:r w:rsidR="003F37CB">
        <w:rPr>
          <w:rFonts w:ascii="Calibri" w:hAnsi="Calibri" w:cs="Calibri"/>
        </w:rPr>
        <w:t>a</w:t>
      </w:r>
      <w:r w:rsidRPr="006113CB">
        <w:rPr>
          <w:rFonts w:ascii="Calibri" w:hAnsi="Calibri" w:cs="Calibri"/>
        </w:rPr>
        <w:t xml:space="preserve"> Rady w szkoleniach organizowanych przez </w:t>
      </w:r>
      <w:r w:rsidR="00DE4ABC">
        <w:rPr>
          <w:rFonts w:ascii="Calibri" w:hAnsi="Calibri" w:cs="Calibri"/>
        </w:rPr>
        <w:t>Stowarzyszenie.</w:t>
      </w:r>
      <w:r w:rsidRPr="006113CB">
        <w:rPr>
          <w:rFonts w:ascii="Calibri" w:hAnsi="Calibri" w:cs="Calibri"/>
        </w:rPr>
        <w:t xml:space="preserve"> </w:t>
      </w:r>
    </w:p>
    <w:p w14:paraId="20B0A4D7" w14:textId="19066669" w:rsidR="0022603E" w:rsidRPr="007B475E" w:rsidRDefault="0022603E" w:rsidP="007B475E">
      <w:pPr>
        <w:pStyle w:val="Akapitzlist"/>
        <w:numPr>
          <w:ilvl w:val="0"/>
          <w:numId w:val="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Z wnioskiem do Walnego Zebrania o odwołanie członka Rady z przyczyn określonych w ust. </w:t>
      </w:r>
      <w:r w:rsidR="007B475E">
        <w:rPr>
          <w:rFonts w:ascii="Calibri" w:hAnsi="Calibri" w:cs="Calibri"/>
        </w:rPr>
        <w:t xml:space="preserve">5 </w:t>
      </w:r>
      <w:r w:rsidRPr="006113CB">
        <w:rPr>
          <w:rFonts w:ascii="Calibri" w:hAnsi="Calibri" w:cs="Calibri"/>
        </w:rPr>
        <w:t>może wystąpić Zarząd, Komisja Rewizyjna</w:t>
      </w:r>
      <w:r w:rsidR="007B475E">
        <w:rPr>
          <w:rFonts w:ascii="Calibri" w:hAnsi="Calibri" w:cs="Calibri"/>
        </w:rPr>
        <w:t xml:space="preserve"> lub </w:t>
      </w:r>
      <w:r w:rsidRPr="006113CB">
        <w:rPr>
          <w:rFonts w:ascii="Calibri" w:hAnsi="Calibri" w:cs="Calibri"/>
        </w:rPr>
        <w:t>każdy członek Rady. Wniosek o odwołanie członka Rady należy uzasadnić</w:t>
      </w:r>
      <w:r w:rsidR="007B475E">
        <w:rPr>
          <w:rFonts w:ascii="Calibri" w:hAnsi="Calibri" w:cs="Calibri"/>
        </w:rPr>
        <w:t>.</w:t>
      </w:r>
    </w:p>
    <w:p w14:paraId="33B07D2F" w14:textId="151E32DB" w:rsidR="0022603E" w:rsidRDefault="0022603E" w:rsidP="007B475E">
      <w:pPr>
        <w:pStyle w:val="Akapitzlist"/>
        <w:numPr>
          <w:ilvl w:val="0"/>
          <w:numId w:val="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</w:t>
      </w:r>
      <w:r w:rsidR="007B475E">
        <w:rPr>
          <w:rFonts w:ascii="Calibri" w:hAnsi="Calibri" w:cs="Calibri"/>
        </w:rPr>
        <w:t xml:space="preserve"> przypadku odwołania członka Rady w</w:t>
      </w:r>
      <w:r w:rsidRPr="006113CB">
        <w:rPr>
          <w:rFonts w:ascii="Calibri" w:hAnsi="Calibri" w:cs="Calibri"/>
        </w:rPr>
        <w:t xml:space="preserve">ybór nowego </w:t>
      </w:r>
      <w:r w:rsidR="007B475E">
        <w:rPr>
          <w:rFonts w:ascii="Calibri" w:hAnsi="Calibri" w:cs="Calibri"/>
        </w:rPr>
        <w:t>c</w:t>
      </w:r>
      <w:r w:rsidRPr="006113CB">
        <w:rPr>
          <w:rFonts w:ascii="Calibri" w:hAnsi="Calibri" w:cs="Calibri"/>
        </w:rPr>
        <w:t>złonka Rady powinien się odbyć na tym samym Walnym Zebraniu Członków.</w:t>
      </w:r>
    </w:p>
    <w:p w14:paraId="20F3A0A9" w14:textId="77777777" w:rsidR="007B475E" w:rsidRDefault="007B475E" w:rsidP="007B475E">
      <w:pPr>
        <w:pStyle w:val="Akapitzlist"/>
        <w:spacing w:line="259" w:lineRule="auto"/>
        <w:ind w:left="709"/>
        <w:jc w:val="both"/>
        <w:rPr>
          <w:rFonts w:ascii="Calibri" w:hAnsi="Calibri" w:cs="Calibri"/>
          <w:b/>
          <w:color w:val="2F5496" w:themeColor="accent1" w:themeShade="BF"/>
        </w:rPr>
      </w:pPr>
    </w:p>
    <w:p w14:paraId="3B369492" w14:textId="77777777" w:rsidR="007B475E" w:rsidRDefault="007B475E" w:rsidP="007B475E">
      <w:pPr>
        <w:pStyle w:val="Akapitzlist"/>
        <w:spacing w:line="259" w:lineRule="auto"/>
        <w:ind w:left="709"/>
        <w:jc w:val="both"/>
        <w:rPr>
          <w:rFonts w:ascii="Calibri" w:hAnsi="Calibri" w:cs="Calibri"/>
          <w:b/>
          <w:color w:val="2F5496" w:themeColor="accent1" w:themeShade="BF"/>
        </w:rPr>
      </w:pPr>
    </w:p>
    <w:p w14:paraId="69148807" w14:textId="3D6733AF" w:rsidR="007B475E" w:rsidRPr="007B475E" w:rsidRDefault="007B475E" w:rsidP="007B475E">
      <w:pPr>
        <w:pStyle w:val="Akapitzlist"/>
        <w:spacing w:line="259" w:lineRule="auto"/>
        <w:ind w:left="0"/>
        <w:jc w:val="center"/>
        <w:rPr>
          <w:rFonts w:ascii="Calibri" w:hAnsi="Calibri" w:cs="Calibri"/>
        </w:rPr>
      </w:pPr>
      <w:r w:rsidRPr="007B475E">
        <w:rPr>
          <w:rFonts w:ascii="Calibri" w:hAnsi="Calibri" w:cs="Calibri"/>
          <w:b/>
        </w:rPr>
        <w:t>Zasady wynagradzania członków Rady</w:t>
      </w:r>
    </w:p>
    <w:p w14:paraId="14BF4CF1" w14:textId="77777777" w:rsidR="0022603E" w:rsidRPr="007B475E" w:rsidRDefault="0022603E" w:rsidP="007B475E">
      <w:pPr>
        <w:tabs>
          <w:tab w:val="left" w:pos="-3060"/>
        </w:tabs>
        <w:spacing w:line="259" w:lineRule="auto"/>
        <w:ind w:firstLine="357"/>
        <w:rPr>
          <w:rFonts w:ascii="Calibri" w:hAnsi="Calibri" w:cs="Calibri"/>
          <w:b/>
        </w:rPr>
      </w:pPr>
      <w:r w:rsidRPr="007B475E">
        <w:rPr>
          <w:rFonts w:ascii="Calibri" w:hAnsi="Calibri" w:cs="Calibri"/>
          <w:b/>
        </w:rPr>
        <w:lastRenderedPageBreak/>
        <w:t xml:space="preserve">                                                                                     §6</w:t>
      </w:r>
    </w:p>
    <w:p w14:paraId="76911B05" w14:textId="0740E194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 xml:space="preserve">Członkowi Rady przysługuje wynagrodzenie za każdy dzień udziału w posiedzeniach Rady LGD, zwołanych w celu oceny i wyboru operacji do finansowania oraz rozpatrzenia złożonych protestów lub odwołań. </w:t>
      </w:r>
    </w:p>
    <w:p w14:paraId="37C67E89" w14:textId="77777777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>Wysokość wynagrodzenia ustala Zarząd Stowarzyszenia w drodze uchwały.</w:t>
      </w:r>
    </w:p>
    <w:p w14:paraId="54F12104" w14:textId="77777777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>Przewodniczącemu Rady przysługuje wynagrodzenie w wysokości 150% wynagrodzenia członka Rady, a Zastępcy i Sekretarzowi w wysokości 125% wynagrodzenia członka Rady LGD.</w:t>
      </w:r>
    </w:p>
    <w:p w14:paraId="418C68BA" w14:textId="234BF09C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 xml:space="preserve">Wynagrodzenie </w:t>
      </w:r>
      <w:r w:rsidR="007B475E">
        <w:rPr>
          <w:rFonts w:ascii="Calibri" w:hAnsi="Calibri" w:cs="Calibri"/>
        </w:rPr>
        <w:t>wypłacane</w:t>
      </w:r>
      <w:r w:rsidRPr="007B475E">
        <w:rPr>
          <w:rFonts w:ascii="Calibri" w:hAnsi="Calibri" w:cs="Calibri"/>
        </w:rPr>
        <w:t xml:space="preserve"> jest na podstawie listy obecności.</w:t>
      </w:r>
    </w:p>
    <w:p w14:paraId="429A6BFB" w14:textId="77777777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>Wynagrodzenie za udział w posiedzeniach zwołanych w celu oceny i wyboru operacji do finansowania wypłacane jest po zakończeniu wszystkich posiedzeń w ramach jednego naboru.</w:t>
      </w:r>
    </w:p>
    <w:p w14:paraId="392D4FCE" w14:textId="77777777" w:rsidR="0022603E" w:rsidRPr="007B475E" w:rsidRDefault="0022603E" w:rsidP="007B475E">
      <w:pPr>
        <w:pStyle w:val="Akapitzlist"/>
        <w:numPr>
          <w:ilvl w:val="0"/>
          <w:numId w:val="4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7B475E">
        <w:rPr>
          <w:rFonts w:ascii="Calibri" w:hAnsi="Calibri" w:cs="Calibri"/>
        </w:rPr>
        <w:t>Wynagrodzenie za udział w posiedzeniach zwołanych na skutek wniesionych protestów lub odwołań wypłacane jest po rozpatrzeniu protestów lub odwołań wniesionych                          w ramach jednego naboru.</w:t>
      </w:r>
    </w:p>
    <w:p w14:paraId="5BF023B8" w14:textId="77777777" w:rsidR="008F5495" w:rsidRDefault="008F5495" w:rsidP="008F5495">
      <w:pPr>
        <w:pStyle w:val="Akapitzlist"/>
        <w:tabs>
          <w:tab w:val="left" w:pos="-3060"/>
        </w:tabs>
        <w:spacing w:before="480" w:line="259" w:lineRule="auto"/>
        <w:ind w:left="142" w:firstLine="357"/>
        <w:jc w:val="center"/>
        <w:rPr>
          <w:rFonts w:ascii="Calibri" w:hAnsi="Calibri" w:cs="Calibri"/>
          <w:b/>
        </w:rPr>
      </w:pPr>
    </w:p>
    <w:p w14:paraId="4C321623" w14:textId="6B73FE50" w:rsidR="008F5495" w:rsidRPr="008F5495" w:rsidRDefault="008F5495" w:rsidP="008F5495">
      <w:pPr>
        <w:pStyle w:val="Akapitzlist"/>
        <w:spacing w:line="259" w:lineRule="auto"/>
        <w:ind w:left="0"/>
        <w:jc w:val="center"/>
        <w:rPr>
          <w:rFonts w:ascii="Calibri" w:hAnsi="Calibri" w:cs="Calibri"/>
          <w:b/>
        </w:rPr>
      </w:pPr>
      <w:r w:rsidRPr="008F5495">
        <w:rPr>
          <w:rFonts w:ascii="Calibri" w:hAnsi="Calibri" w:cs="Calibri"/>
          <w:b/>
        </w:rPr>
        <w:t>Działania dyscyplinujące członków Rady</w:t>
      </w:r>
    </w:p>
    <w:p w14:paraId="3E9530A9" w14:textId="1AD6BF93" w:rsidR="0022603E" w:rsidRPr="008F5495" w:rsidRDefault="0022603E" w:rsidP="008F5495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</w:rPr>
      </w:pPr>
      <w:r w:rsidRPr="008F5495">
        <w:rPr>
          <w:rFonts w:ascii="Calibri" w:hAnsi="Calibri" w:cs="Calibri"/>
          <w:b/>
        </w:rPr>
        <w:t>§7</w:t>
      </w:r>
    </w:p>
    <w:p w14:paraId="7C7898E2" w14:textId="77777777" w:rsidR="0022603E" w:rsidRPr="006113CB" w:rsidRDefault="0022603E" w:rsidP="008F5495">
      <w:pPr>
        <w:pStyle w:val="Akapitzlist"/>
        <w:numPr>
          <w:ilvl w:val="0"/>
          <w:numId w:val="41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Członkowie Rady mają obowiązek uczestniczenia w posiedzeniach Rady.</w:t>
      </w:r>
    </w:p>
    <w:p w14:paraId="398E1FF8" w14:textId="1E58EDF5" w:rsidR="0022603E" w:rsidRPr="006113CB" w:rsidRDefault="0022603E" w:rsidP="008F5495">
      <w:pPr>
        <w:pStyle w:val="Akapitzlist"/>
        <w:numPr>
          <w:ilvl w:val="0"/>
          <w:numId w:val="41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 razie niemożności wzięcia udziału w posiedzeniach Rady, członek Rady zawiadamia o tym Biuro LGD osobiście, mailowo lub telefonicznie przed terminem posiedzenia</w:t>
      </w:r>
      <w:r w:rsidR="008F5495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podając jednocześnie przyczynę nieobecności. Biuro sporządza notatkę służbową lub drukuje wiadomość mailową oraz niezwłocznie, nie później jednak niż przed posiedzeniem Rady, przekazuje informację Przewodniczącemu. </w:t>
      </w:r>
    </w:p>
    <w:p w14:paraId="7AE2EACB" w14:textId="52943495" w:rsidR="00F107A9" w:rsidRDefault="008F5495" w:rsidP="00B10780">
      <w:pPr>
        <w:pStyle w:val="Akapitzlist"/>
        <w:numPr>
          <w:ilvl w:val="0"/>
          <w:numId w:val="41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Niezależnie od obowiązku wskazanego w ust. 2, </w:t>
      </w:r>
      <w:r w:rsidR="0022603E" w:rsidRPr="006113CB">
        <w:rPr>
          <w:rFonts w:ascii="Calibri" w:hAnsi="Calibri" w:cs="Calibri"/>
        </w:rPr>
        <w:t>Członek Rady, który jest nieobecny na posiedzeniu</w:t>
      </w:r>
      <w:r>
        <w:rPr>
          <w:rFonts w:ascii="Calibri" w:hAnsi="Calibri" w:cs="Calibri"/>
        </w:rPr>
        <w:t>,</w:t>
      </w:r>
      <w:r w:rsidR="0022603E" w:rsidRPr="006113CB">
        <w:rPr>
          <w:rFonts w:ascii="Calibri" w:hAnsi="Calibri" w:cs="Calibri"/>
        </w:rPr>
        <w:t xml:space="preserve"> ma obowiązek w ciągu 7 dni usprawiedliwić swoją nieobecność Przewodniczącemu</w:t>
      </w:r>
      <w:r w:rsidRPr="008F5495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>w formie pisemnej</w:t>
      </w:r>
      <w:r w:rsidR="0022603E" w:rsidRPr="006113CB">
        <w:rPr>
          <w:rFonts w:ascii="Calibri" w:hAnsi="Calibri" w:cs="Calibri"/>
        </w:rPr>
        <w:t>.</w:t>
      </w:r>
    </w:p>
    <w:p w14:paraId="3EC0EDBD" w14:textId="77777777" w:rsidR="00B10780" w:rsidRPr="00B10780" w:rsidRDefault="00B10780" w:rsidP="00B10780">
      <w:pPr>
        <w:pStyle w:val="Akapitzlist"/>
        <w:spacing w:line="259" w:lineRule="auto"/>
        <w:ind w:left="709"/>
        <w:jc w:val="both"/>
        <w:rPr>
          <w:rFonts w:ascii="Calibri" w:hAnsi="Calibri" w:cs="Calibri"/>
        </w:rPr>
      </w:pPr>
    </w:p>
    <w:p w14:paraId="4F89EBA6" w14:textId="77777777" w:rsidR="00F107A9" w:rsidRPr="00F107A9" w:rsidRDefault="00F107A9" w:rsidP="00F107A9">
      <w:pPr>
        <w:pStyle w:val="Akapitzlist"/>
        <w:spacing w:line="259" w:lineRule="auto"/>
        <w:ind w:left="0"/>
        <w:jc w:val="center"/>
        <w:rPr>
          <w:rFonts w:ascii="Calibri" w:hAnsi="Calibri" w:cs="Calibri"/>
          <w:b/>
        </w:rPr>
      </w:pPr>
      <w:r w:rsidRPr="00F107A9">
        <w:rPr>
          <w:rFonts w:ascii="Calibri" w:hAnsi="Calibri" w:cs="Calibri"/>
          <w:b/>
        </w:rPr>
        <w:t>Regulacje zapewniające stosowanie tych samych kryteriów w całym procesie wyboru</w:t>
      </w:r>
    </w:p>
    <w:p w14:paraId="79222235" w14:textId="77777777" w:rsidR="00F107A9" w:rsidRPr="00F107A9" w:rsidRDefault="00F107A9" w:rsidP="00F107A9">
      <w:pPr>
        <w:pStyle w:val="Akapitzlist"/>
        <w:spacing w:line="259" w:lineRule="auto"/>
        <w:ind w:left="0"/>
        <w:jc w:val="center"/>
        <w:rPr>
          <w:rFonts w:ascii="Calibri" w:hAnsi="Calibri" w:cs="Calibri"/>
          <w:b/>
        </w:rPr>
      </w:pPr>
      <w:r w:rsidRPr="00F107A9">
        <w:rPr>
          <w:rFonts w:ascii="Calibri" w:hAnsi="Calibri" w:cs="Calibri"/>
          <w:b/>
        </w:rPr>
        <w:t>w ramach danego naboru</w:t>
      </w:r>
    </w:p>
    <w:p w14:paraId="601A6CFA" w14:textId="14542382" w:rsidR="0022603E" w:rsidRPr="006113CB" w:rsidRDefault="0022603E" w:rsidP="00F107A9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§ 8</w:t>
      </w:r>
    </w:p>
    <w:p w14:paraId="63603708" w14:textId="005EF425" w:rsidR="0022603E" w:rsidRPr="00F107A9" w:rsidRDefault="0022603E" w:rsidP="00F107A9">
      <w:pPr>
        <w:pStyle w:val="Akapitzlist"/>
        <w:numPr>
          <w:ilvl w:val="0"/>
          <w:numId w:val="42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F107A9">
        <w:rPr>
          <w:rFonts w:ascii="Calibri" w:hAnsi="Calibri" w:cs="Calibri"/>
        </w:rPr>
        <w:t>Członkowie Rady mają obowiązek dokonywania oceny operacji w sposób rzetelny i</w:t>
      </w:r>
      <w:r w:rsidR="00DE4ABC">
        <w:rPr>
          <w:rFonts w:ascii="Calibri" w:hAnsi="Calibri" w:cs="Calibri"/>
        </w:rPr>
        <w:t> </w:t>
      </w:r>
      <w:r w:rsidRPr="00F107A9">
        <w:rPr>
          <w:rFonts w:ascii="Calibri" w:hAnsi="Calibri" w:cs="Calibri"/>
        </w:rPr>
        <w:t>niestronniczy.</w:t>
      </w:r>
    </w:p>
    <w:p w14:paraId="7D2C2723" w14:textId="55C8ECBB" w:rsidR="0022603E" w:rsidRPr="00F107A9" w:rsidRDefault="0022603E" w:rsidP="00F107A9">
      <w:pPr>
        <w:pStyle w:val="Akapitzlist"/>
        <w:numPr>
          <w:ilvl w:val="0"/>
          <w:numId w:val="42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F107A9">
        <w:rPr>
          <w:rFonts w:ascii="Calibri" w:hAnsi="Calibri" w:cs="Calibri"/>
        </w:rPr>
        <w:t>Członkowie Rady mają obowiązek dokonywania oceny operacji</w:t>
      </w:r>
      <w:r w:rsidR="00DE4ABC">
        <w:rPr>
          <w:rFonts w:ascii="Calibri" w:hAnsi="Calibri" w:cs="Calibri"/>
        </w:rPr>
        <w:t>,</w:t>
      </w:r>
      <w:r w:rsidRPr="00F107A9">
        <w:rPr>
          <w:rFonts w:ascii="Calibri" w:hAnsi="Calibri" w:cs="Calibri"/>
        </w:rPr>
        <w:t xml:space="preserve"> stosując te same kryteria w całym procesie wyboru w ramach danego naboru.</w:t>
      </w:r>
    </w:p>
    <w:p w14:paraId="21E67156" w14:textId="77777777" w:rsidR="0022603E" w:rsidRPr="00F107A9" w:rsidRDefault="0022603E" w:rsidP="00F107A9">
      <w:pPr>
        <w:pStyle w:val="Akapitzlist"/>
        <w:numPr>
          <w:ilvl w:val="0"/>
          <w:numId w:val="42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F107A9">
        <w:rPr>
          <w:rFonts w:ascii="Calibri" w:hAnsi="Calibri" w:cs="Calibri"/>
        </w:rPr>
        <w:t>Członkowie Rady zobowiązani są do uczestniczenia w szkoleniach Rady organizowanych przez Stowarzyszenie na podstawie opracowanego planu szkoleń członków Rady zatwierdzonego przez Zarząd.</w:t>
      </w:r>
    </w:p>
    <w:p w14:paraId="57EEAAFE" w14:textId="77777777" w:rsidR="006D0F19" w:rsidRPr="00DE4ABC" w:rsidRDefault="006D0F19" w:rsidP="00DE4ABC">
      <w:pPr>
        <w:pStyle w:val="Akapitzlist"/>
        <w:spacing w:line="259" w:lineRule="auto"/>
        <w:ind w:left="0"/>
        <w:jc w:val="center"/>
        <w:rPr>
          <w:rFonts w:ascii="Calibri" w:hAnsi="Calibri" w:cs="Calibri"/>
          <w:b/>
        </w:rPr>
      </w:pPr>
    </w:p>
    <w:p w14:paraId="5852AC10" w14:textId="0DDCBD30" w:rsidR="00DE4ABC" w:rsidRPr="00DE4ABC" w:rsidRDefault="00DE4ABC" w:rsidP="00DE4ABC">
      <w:pPr>
        <w:pStyle w:val="Akapitzlist"/>
        <w:spacing w:line="259" w:lineRule="auto"/>
        <w:ind w:left="0"/>
        <w:jc w:val="center"/>
        <w:rPr>
          <w:rFonts w:ascii="Calibri" w:hAnsi="Calibri" w:cs="Calibri"/>
          <w:b/>
        </w:rPr>
      </w:pPr>
      <w:r w:rsidRPr="00DE4ABC">
        <w:rPr>
          <w:rFonts w:ascii="Calibri" w:hAnsi="Calibri" w:cs="Calibri"/>
          <w:b/>
        </w:rPr>
        <w:t>Prezydium Rady</w:t>
      </w:r>
    </w:p>
    <w:p w14:paraId="5285E84D" w14:textId="21AE24B5" w:rsidR="0022603E" w:rsidRPr="00DE4ABC" w:rsidRDefault="006D0F19" w:rsidP="00DE4ABC">
      <w:pPr>
        <w:tabs>
          <w:tab w:val="left" w:pos="-3060"/>
        </w:tabs>
        <w:spacing w:line="259" w:lineRule="auto"/>
        <w:jc w:val="center"/>
        <w:rPr>
          <w:rFonts w:ascii="Calibri" w:hAnsi="Calibri" w:cs="Calibri"/>
          <w:b/>
        </w:rPr>
      </w:pPr>
      <w:r w:rsidRPr="00DE4ABC">
        <w:rPr>
          <w:rFonts w:ascii="Calibri" w:hAnsi="Calibri" w:cs="Calibri"/>
          <w:b/>
        </w:rPr>
        <w:t xml:space="preserve">   </w:t>
      </w:r>
      <w:r w:rsidR="0022603E" w:rsidRPr="00DE4ABC">
        <w:rPr>
          <w:rFonts w:ascii="Calibri" w:hAnsi="Calibri" w:cs="Calibri"/>
          <w:b/>
        </w:rPr>
        <w:t>§ 9</w:t>
      </w:r>
    </w:p>
    <w:p w14:paraId="762DBD0B" w14:textId="36D4B614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Prezydium Rady składa się z trzech osób: Przewodniczącego, </w:t>
      </w:r>
      <w:r w:rsidR="00C61338">
        <w:rPr>
          <w:rFonts w:ascii="Calibri" w:hAnsi="Calibri" w:cs="Calibri"/>
        </w:rPr>
        <w:t>Zastępcy Przewodniczącego</w:t>
      </w:r>
      <w:r w:rsidRPr="006113CB">
        <w:rPr>
          <w:rFonts w:ascii="Calibri" w:hAnsi="Calibri" w:cs="Calibri"/>
        </w:rPr>
        <w:t xml:space="preserve"> i</w:t>
      </w:r>
      <w:r w:rsidR="00DE4ABC">
        <w:rPr>
          <w:rFonts w:ascii="Calibri" w:hAnsi="Calibri" w:cs="Calibri"/>
        </w:rPr>
        <w:t> </w:t>
      </w:r>
      <w:r w:rsidRPr="006113CB">
        <w:rPr>
          <w:rFonts w:ascii="Calibri" w:hAnsi="Calibri" w:cs="Calibri"/>
        </w:rPr>
        <w:t>Sekretarza.</w:t>
      </w:r>
    </w:p>
    <w:p w14:paraId="53BA3E7D" w14:textId="2A5AECB9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Prezydium kieruje pracami Rady zgodnie z zasadami określonymi w Regulaminie.</w:t>
      </w:r>
    </w:p>
    <w:p w14:paraId="2AFC260A" w14:textId="0BCDA6DF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Do obowiązk</w:t>
      </w:r>
      <w:r w:rsidR="00DE4ABC">
        <w:rPr>
          <w:rFonts w:ascii="Calibri" w:hAnsi="Calibri" w:cs="Calibri"/>
        </w:rPr>
        <w:t>ów</w:t>
      </w:r>
      <w:r w:rsidRPr="006113CB">
        <w:rPr>
          <w:rFonts w:ascii="Calibri" w:hAnsi="Calibri" w:cs="Calibri"/>
        </w:rPr>
        <w:t xml:space="preserve"> Prezydium należy w szczególności:</w:t>
      </w:r>
    </w:p>
    <w:p w14:paraId="264C254D" w14:textId="2E196CC3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lastRenderedPageBreak/>
        <w:t>Przygotowanie syntetycznej informacji dotyczącej wniosku</w:t>
      </w:r>
      <w:r w:rsidR="00DE4ABC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 xml:space="preserve">o dofinansowanie, </w:t>
      </w:r>
    </w:p>
    <w:p w14:paraId="523FC261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Sprawdzanie i weryfikacja kart oceny operacji wypełnianych przez członków pod względem poprawności ich wypełnienia,</w:t>
      </w:r>
    </w:p>
    <w:p w14:paraId="7310E10C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listy operacji wybranych do dofinansowania,</w:t>
      </w:r>
    </w:p>
    <w:p w14:paraId="69967315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listy operacji niewybranych do dofinansowania,</w:t>
      </w:r>
    </w:p>
    <w:p w14:paraId="4BC9D1DB" w14:textId="73898390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Przygotowanie projektów uchwał</w:t>
      </w:r>
      <w:r w:rsidR="00D665DC">
        <w:rPr>
          <w:rFonts w:ascii="Calibri" w:hAnsi="Calibri" w:cs="Calibri"/>
        </w:rPr>
        <w:t xml:space="preserve"> Rady</w:t>
      </w:r>
      <w:r w:rsidRPr="006113CB">
        <w:rPr>
          <w:rFonts w:ascii="Calibri" w:hAnsi="Calibri" w:cs="Calibri"/>
        </w:rPr>
        <w:t>,</w:t>
      </w:r>
    </w:p>
    <w:p w14:paraId="1884A79C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Przygotowanie Protokołu z posiedzeń Rady,</w:t>
      </w:r>
    </w:p>
    <w:p w14:paraId="341ED879" w14:textId="0BE013EC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Przygotowanie pisemnej informacji o wyniku oceny operacji</w:t>
      </w:r>
      <w:r w:rsidR="00D665DC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o której mowa w art. 21</w:t>
      </w:r>
      <w:r w:rsidR="00D665DC">
        <w:rPr>
          <w:rFonts w:ascii="Calibri" w:hAnsi="Calibri" w:cs="Calibri"/>
        </w:rPr>
        <w:t xml:space="preserve"> </w:t>
      </w:r>
      <w:r w:rsidRPr="006113CB">
        <w:rPr>
          <w:rFonts w:ascii="Calibri" w:hAnsi="Calibri" w:cs="Calibri"/>
        </w:rPr>
        <w:t xml:space="preserve">ust. 5 </w:t>
      </w:r>
      <w:r w:rsidR="00D665DC" w:rsidRPr="006113CB">
        <w:rPr>
          <w:rFonts w:ascii="Calibri" w:hAnsi="Calibri" w:cs="Calibri"/>
        </w:rPr>
        <w:t>Ustaw</w:t>
      </w:r>
      <w:r w:rsidR="00D665DC">
        <w:rPr>
          <w:rFonts w:ascii="Calibri" w:hAnsi="Calibri" w:cs="Calibri"/>
        </w:rPr>
        <w:t>y</w:t>
      </w:r>
      <w:r w:rsidR="00D665DC" w:rsidRPr="006113CB">
        <w:rPr>
          <w:rFonts w:ascii="Calibri" w:hAnsi="Calibri" w:cs="Calibri"/>
        </w:rPr>
        <w:t xml:space="preserve"> RLKS</w:t>
      </w:r>
      <w:r w:rsidRPr="006113CB">
        <w:rPr>
          <w:rFonts w:ascii="Calibri" w:hAnsi="Calibri" w:cs="Calibri"/>
        </w:rPr>
        <w:t>,</w:t>
      </w:r>
    </w:p>
    <w:p w14:paraId="1E637AC4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Przygotowanie odpowiedzi na protest,</w:t>
      </w:r>
    </w:p>
    <w:p w14:paraId="69697EC0" w14:textId="77777777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Wnioskowanie o zmianę procedur, kryteriów zgodności operacji z LSR, kryteriów wyboru operacji i składanie swoich propozycji w tej sprawie,</w:t>
      </w:r>
    </w:p>
    <w:p w14:paraId="0F308BE1" w14:textId="0BADE54D" w:rsidR="0022603E" w:rsidRPr="006113CB" w:rsidRDefault="0022603E" w:rsidP="00DE4ABC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Prowadzenie „Rejestru interesu członków Rady”</w:t>
      </w:r>
      <w:r w:rsidR="00D665DC">
        <w:rPr>
          <w:rFonts w:ascii="Calibri" w:hAnsi="Calibri" w:cs="Calibri"/>
        </w:rPr>
        <w:t>.</w:t>
      </w:r>
    </w:p>
    <w:p w14:paraId="54730171" w14:textId="19B983DC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Prezydium</w:t>
      </w:r>
      <w:r w:rsidR="00D665DC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podczas wykonywania swoich obowiązków określonych w ust. 3</w:t>
      </w:r>
      <w:r w:rsidR="00D665DC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może korzystać z pomocy Zarządu, pracowników </w:t>
      </w:r>
      <w:r w:rsidR="00D665DC">
        <w:rPr>
          <w:rFonts w:ascii="Calibri" w:hAnsi="Calibri" w:cs="Calibri"/>
        </w:rPr>
        <w:t>B</w:t>
      </w:r>
      <w:r w:rsidRPr="006113CB">
        <w:rPr>
          <w:rFonts w:ascii="Calibri" w:hAnsi="Calibri" w:cs="Calibri"/>
        </w:rPr>
        <w:t>iura</w:t>
      </w:r>
      <w:r w:rsidR="00D665DC">
        <w:rPr>
          <w:rFonts w:ascii="Calibri" w:hAnsi="Calibri" w:cs="Calibri"/>
        </w:rPr>
        <w:t xml:space="preserve"> lub z</w:t>
      </w:r>
      <w:r w:rsidRPr="006113CB">
        <w:rPr>
          <w:rFonts w:ascii="Calibri" w:hAnsi="Calibri" w:cs="Calibri"/>
        </w:rPr>
        <w:t>aproszonych ekspertów</w:t>
      </w:r>
      <w:r w:rsidR="00D665DC">
        <w:rPr>
          <w:rFonts w:ascii="Calibri" w:hAnsi="Calibri" w:cs="Calibri"/>
        </w:rPr>
        <w:t>.</w:t>
      </w:r>
    </w:p>
    <w:p w14:paraId="5B0B298F" w14:textId="39FABEA4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Prezydium, o ile to możliwe</w:t>
      </w:r>
      <w:r w:rsidR="00D665DC">
        <w:rPr>
          <w:rFonts w:ascii="Calibri" w:hAnsi="Calibri" w:cs="Calibri"/>
        </w:rPr>
        <w:t>,</w:t>
      </w:r>
      <w:r w:rsidRPr="006113CB">
        <w:rPr>
          <w:rFonts w:ascii="Calibri" w:hAnsi="Calibri" w:cs="Calibri"/>
        </w:rPr>
        <w:t xml:space="preserve"> przesyła</w:t>
      </w:r>
      <w:r w:rsidR="00D665DC">
        <w:rPr>
          <w:rFonts w:ascii="Calibri" w:hAnsi="Calibri" w:cs="Calibri"/>
        </w:rPr>
        <w:t xml:space="preserve"> członkom Rady</w:t>
      </w:r>
      <w:r w:rsidRPr="006113CB">
        <w:rPr>
          <w:rFonts w:ascii="Calibri" w:hAnsi="Calibri" w:cs="Calibri"/>
        </w:rPr>
        <w:t xml:space="preserve"> </w:t>
      </w:r>
      <w:r w:rsidR="00D665DC">
        <w:rPr>
          <w:rFonts w:ascii="Calibri" w:hAnsi="Calibri" w:cs="Calibri"/>
        </w:rPr>
        <w:t xml:space="preserve">przed posiedzeniem Rady </w:t>
      </w:r>
      <w:r w:rsidRPr="006113CB">
        <w:rPr>
          <w:rFonts w:ascii="Calibri" w:hAnsi="Calibri" w:cs="Calibri"/>
        </w:rPr>
        <w:t>syntetyczną informację dotyczącą wniosku o</w:t>
      </w:r>
      <w:r w:rsidR="00D665DC">
        <w:rPr>
          <w:rFonts w:ascii="Calibri" w:hAnsi="Calibri" w:cs="Calibri"/>
        </w:rPr>
        <w:t> </w:t>
      </w:r>
      <w:r w:rsidRPr="006113CB">
        <w:rPr>
          <w:rFonts w:ascii="Calibri" w:hAnsi="Calibri" w:cs="Calibri"/>
        </w:rPr>
        <w:t xml:space="preserve">dofinansowanie w ramach systemu </w:t>
      </w:r>
      <w:r w:rsidR="00F336BD">
        <w:rPr>
          <w:rFonts w:ascii="Calibri" w:hAnsi="Calibri" w:cs="Calibri"/>
        </w:rPr>
        <w:t>IT LGD</w:t>
      </w:r>
      <w:r w:rsidRPr="006113CB">
        <w:rPr>
          <w:rFonts w:ascii="Calibri" w:hAnsi="Calibri" w:cs="Calibri"/>
        </w:rPr>
        <w:t>, bądź prezentuje bezpośrednio na posiedzeniu Rady.</w:t>
      </w:r>
    </w:p>
    <w:p w14:paraId="56464729" w14:textId="057AC01E" w:rsidR="0022603E" w:rsidRPr="006113CB" w:rsidRDefault="0022603E" w:rsidP="00DE4ABC">
      <w:pPr>
        <w:pStyle w:val="Akapitzlist"/>
        <w:numPr>
          <w:ilvl w:val="0"/>
          <w:numId w:val="15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Prezydium Rady ponosi odpowiedzialność i czuwa nad prawidłowym przebiegiem procesu oceny i wyboru operacji do realizacji w ramach LSR, poprawności</w:t>
      </w:r>
      <w:r w:rsidR="00336AA1">
        <w:rPr>
          <w:rFonts w:ascii="Calibri" w:hAnsi="Calibri" w:cs="Calibri"/>
        </w:rPr>
        <w:t>ą</w:t>
      </w:r>
      <w:r w:rsidRPr="006113CB">
        <w:rPr>
          <w:rFonts w:ascii="Calibri" w:hAnsi="Calibri" w:cs="Calibri"/>
        </w:rPr>
        <w:t xml:space="preserve"> dokumentacji, zgo</w:t>
      </w:r>
      <w:r w:rsidR="00336AA1">
        <w:rPr>
          <w:rFonts w:ascii="Calibri" w:hAnsi="Calibri" w:cs="Calibri"/>
        </w:rPr>
        <w:t xml:space="preserve">dością </w:t>
      </w:r>
      <w:r w:rsidRPr="006113CB">
        <w:rPr>
          <w:rFonts w:ascii="Calibri" w:hAnsi="Calibri" w:cs="Calibri"/>
        </w:rPr>
        <w:t>formaln</w:t>
      </w:r>
      <w:r w:rsidR="00336AA1">
        <w:rPr>
          <w:rFonts w:ascii="Calibri" w:hAnsi="Calibri" w:cs="Calibri"/>
        </w:rPr>
        <w:t>ą.</w:t>
      </w:r>
    </w:p>
    <w:p w14:paraId="41CA50B4" w14:textId="77777777" w:rsidR="00336AA1" w:rsidRDefault="00336AA1" w:rsidP="00336AA1">
      <w:pPr>
        <w:pStyle w:val="Akapitzlist"/>
        <w:spacing w:before="480" w:line="259" w:lineRule="auto"/>
        <w:ind w:left="0"/>
        <w:jc w:val="center"/>
        <w:rPr>
          <w:rFonts w:ascii="Calibri" w:hAnsi="Calibri" w:cs="Calibri"/>
          <w:b/>
        </w:rPr>
      </w:pPr>
    </w:p>
    <w:p w14:paraId="3E9C4927" w14:textId="40E8E5F2" w:rsidR="00336AA1" w:rsidRPr="00336AA1" w:rsidRDefault="00336AA1" w:rsidP="00336AA1">
      <w:pPr>
        <w:pStyle w:val="Akapitzlist"/>
        <w:spacing w:before="480" w:line="259" w:lineRule="auto"/>
        <w:ind w:left="0"/>
        <w:jc w:val="center"/>
        <w:rPr>
          <w:rFonts w:ascii="Calibri" w:hAnsi="Calibri" w:cs="Calibri"/>
          <w:b/>
        </w:rPr>
      </w:pPr>
      <w:r w:rsidRPr="00336AA1">
        <w:rPr>
          <w:rFonts w:ascii="Calibri" w:hAnsi="Calibri" w:cs="Calibri"/>
          <w:b/>
        </w:rPr>
        <w:t>Przewodniczący Rady</w:t>
      </w:r>
    </w:p>
    <w:p w14:paraId="0B811338" w14:textId="33E58B21" w:rsidR="002C4CCE" w:rsidRPr="00336AA1" w:rsidRDefault="0022603E" w:rsidP="00336AA1">
      <w:pPr>
        <w:tabs>
          <w:tab w:val="left" w:pos="-3060"/>
        </w:tabs>
        <w:spacing w:line="259" w:lineRule="auto"/>
        <w:jc w:val="center"/>
        <w:rPr>
          <w:rFonts w:ascii="Calibri" w:hAnsi="Calibri" w:cs="Calibri"/>
          <w:b/>
        </w:rPr>
      </w:pPr>
      <w:r w:rsidRPr="00336AA1">
        <w:rPr>
          <w:rFonts w:ascii="Calibri" w:hAnsi="Calibri" w:cs="Calibri"/>
          <w:b/>
        </w:rPr>
        <w:t>§10</w:t>
      </w:r>
    </w:p>
    <w:p w14:paraId="358B84EC" w14:textId="22452798" w:rsidR="006D0F19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Przewodniczący Rady organizuje pracę Rady, przewodniczy posiedzeniom Rady oraz</w:t>
      </w:r>
      <w:r w:rsidR="00336AA1" w:rsidRPr="00B10780">
        <w:rPr>
          <w:rFonts w:ascii="Calibri" w:hAnsi="Calibri" w:cs="Calibri"/>
        </w:rPr>
        <w:t xml:space="preserve"> </w:t>
      </w:r>
      <w:r w:rsidRPr="00B10780">
        <w:rPr>
          <w:rFonts w:ascii="Calibri" w:hAnsi="Calibri" w:cs="Calibri"/>
        </w:rPr>
        <w:t xml:space="preserve">reprezentuje Radę na zewnątrz. </w:t>
      </w:r>
    </w:p>
    <w:p w14:paraId="43F632EB" w14:textId="19662F81" w:rsidR="0022603E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 xml:space="preserve">W sytuacjach tego wymagających, kompetencje </w:t>
      </w:r>
      <w:r w:rsidR="002C4CCE" w:rsidRPr="00B10780">
        <w:rPr>
          <w:rFonts w:ascii="Calibri" w:hAnsi="Calibri" w:cs="Calibri"/>
        </w:rPr>
        <w:t>Przewodniczącego Rady</w:t>
      </w:r>
      <w:r w:rsidRPr="00B10780">
        <w:rPr>
          <w:rFonts w:ascii="Calibri" w:hAnsi="Calibri" w:cs="Calibri"/>
        </w:rPr>
        <w:t xml:space="preserve"> przejmuje Zastępca Przewodniczącego Rady lub inny członek Rady</w:t>
      </w:r>
      <w:r w:rsidR="00336AA1" w:rsidRPr="00B10780">
        <w:rPr>
          <w:rFonts w:ascii="Calibri" w:hAnsi="Calibri" w:cs="Calibri"/>
        </w:rPr>
        <w:t xml:space="preserve"> wskazany przez Przewodniczącego lub Zastępcę Przewodniczącego</w:t>
      </w:r>
      <w:r w:rsidRPr="00B10780">
        <w:rPr>
          <w:rFonts w:ascii="Calibri" w:hAnsi="Calibri" w:cs="Calibri"/>
        </w:rPr>
        <w:t>.</w:t>
      </w:r>
      <w:r w:rsidR="006D0F19" w:rsidRPr="00B10780">
        <w:rPr>
          <w:rFonts w:ascii="Calibri" w:hAnsi="Calibri" w:cs="Calibri"/>
        </w:rPr>
        <w:t xml:space="preserve"> </w:t>
      </w:r>
    </w:p>
    <w:p w14:paraId="570C477F" w14:textId="003915E0" w:rsidR="0022603E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Przewodniczący Rady organizuje pracę Prezydium i przydziela konkretne obowiązki członkom Prezydium.</w:t>
      </w:r>
    </w:p>
    <w:p w14:paraId="0D1FC315" w14:textId="2098EBE3" w:rsidR="0022603E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Przewodniczący Rady ma obowiązek zwołać posiedzenie Rady na wniosek Zarządu, wyznaczając posiedzeni</w:t>
      </w:r>
      <w:r w:rsidR="00336AA1" w:rsidRPr="00B10780">
        <w:rPr>
          <w:rFonts w:ascii="Calibri" w:hAnsi="Calibri" w:cs="Calibri"/>
        </w:rPr>
        <w:t>e</w:t>
      </w:r>
      <w:r w:rsidRPr="00B10780">
        <w:rPr>
          <w:rFonts w:ascii="Calibri" w:hAnsi="Calibri" w:cs="Calibri"/>
        </w:rPr>
        <w:t xml:space="preserve"> w terminie nie dłuższym niż 7 dni od daty wpłynięcia wniosku Zarządu.</w:t>
      </w:r>
    </w:p>
    <w:p w14:paraId="168BBE58" w14:textId="23D1F90C" w:rsidR="0022603E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Pełniąc swą funkcję</w:t>
      </w:r>
      <w:r w:rsidR="00336AA1" w:rsidRPr="00B10780">
        <w:rPr>
          <w:rFonts w:ascii="Calibri" w:hAnsi="Calibri" w:cs="Calibri"/>
        </w:rPr>
        <w:t>,</w:t>
      </w:r>
      <w:r w:rsidRPr="00B10780">
        <w:rPr>
          <w:rFonts w:ascii="Calibri" w:hAnsi="Calibri" w:cs="Calibri"/>
        </w:rPr>
        <w:t xml:space="preserve"> Przewodniczący Rady współpracuje z Biurem LGD, Zarządem, Komisją Rewizyjną</w:t>
      </w:r>
      <w:r w:rsidR="00336AA1" w:rsidRPr="00B10780">
        <w:rPr>
          <w:rFonts w:ascii="Calibri" w:hAnsi="Calibri" w:cs="Calibri"/>
        </w:rPr>
        <w:t xml:space="preserve"> oraz</w:t>
      </w:r>
      <w:r w:rsidRPr="00B10780">
        <w:rPr>
          <w:rFonts w:ascii="Calibri" w:hAnsi="Calibri" w:cs="Calibri"/>
        </w:rPr>
        <w:t xml:space="preserve"> Walnym Zebraniem </w:t>
      </w:r>
      <w:r w:rsidR="00336AA1" w:rsidRPr="00B10780">
        <w:rPr>
          <w:rFonts w:ascii="Calibri" w:hAnsi="Calibri" w:cs="Calibri"/>
        </w:rPr>
        <w:t>Członków.</w:t>
      </w:r>
    </w:p>
    <w:p w14:paraId="0A11F4EA" w14:textId="2E42E6B9" w:rsidR="0022603E" w:rsidRPr="00B10780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W przypadku nieobecności członka Prezydium, Przewodniczący</w:t>
      </w:r>
      <w:r w:rsidR="00336AA1" w:rsidRPr="00B10780">
        <w:rPr>
          <w:rFonts w:ascii="Calibri" w:hAnsi="Calibri" w:cs="Calibri"/>
        </w:rPr>
        <w:t>, a w razie jego nieobecności, Zastępca Przewodniczącego,</w:t>
      </w:r>
      <w:r w:rsidRPr="00B10780">
        <w:rPr>
          <w:rFonts w:ascii="Calibri" w:hAnsi="Calibri" w:cs="Calibri"/>
        </w:rPr>
        <w:t xml:space="preserve"> wyznacza osobę spośród członków Rady do pełnienia jego funkcji</w:t>
      </w:r>
      <w:r w:rsidR="00336AA1" w:rsidRPr="00B10780">
        <w:rPr>
          <w:rFonts w:ascii="Calibri" w:hAnsi="Calibri" w:cs="Calibri"/>
        </w:rPr>
        <w:t xml:space="preserve">, z zastrzeżeniem ust. 2. </w:t>
      </w:r>
    </w:p>
    <w:p w14:paraId="6DED584C" w14:textId="77777777" w:rsidR="0022603E" w:rsidRPr="006113CB" w:rsidRDefault="0022603E" w:rsidP="00336AA1">
      <w:pPr>
        <w:pStyle w:val="Akapitzlist"/>
        <w:numPr>
          <w:ilvl w:val="1"/>
          <w:numId w:val="17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Do obowiązków Przewodniczącego Rady należy w szczególności:</w:t>
      </w:r>
    </w:p>
    <w:p w14:paraId="45614AA7" w14:textId="77777777" w:rsidR="0022603E" w:rsidRPr="006113CB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Przygotowywanie i zwoływanie posiedzeń Rady,</w:t>
      </w:r>
    </w:p>
    <w:p w14:paraId="4079CA00" w14:textId="77777777" w:rsidR="0022603E" w:rsidRPr="006113CB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Organizowanie pracy Rady,</w:t>
      </w:r>
    </w:p>
    <w:p w14:paraId="1B4739F8" w14:textId="77777777" w:rsidR="0022603E" w:rsidRPr="006113CB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Organizowanie pracy Prezydium Rady,</w:t>
      </w:r>
    </w:p>
    <w:p w14:paraId="16879C03" w14:textId="77777777" w:rsidR="0022603E" w:rsidRPr="006113CB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Przewodniczenie posiedzeniom Rady,</w:t>
      </w:r>
    </w:p>
    <w:p w14:paraId="6B78EC6A" w14:textId="77777777" w:rsidR="0022603E" w:rsidRPr="00B10780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Przeprowadzanie głosowań,</w:t>
      </w:r>
    </w:p>
    <w:p w14:paraId="191289BC" w14:textId="77777777" w:rsidR="0022603E" w:rsidRPr="00B10780" w:rsidRDefault="0022603E" w:rsidP="00483F2C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lastRenderedPageBreak/>
        <w:t>Sprawdzanie i weryfikacja kart oceny operacji wypełnianych przez członków pod względem poprawności ich wypełnienia,</w:t>
      </w:r>
    </w:p>
    <w:p w14:paraId="773AA212" w14:textId="1CC2FF4B" w:rsidR="0022603E" w:rsidRPr="00B10780" w:rsidRDefault="0022603E" w:rsidP="008E30D2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Przyjmowanie od członków Rady oraz pracowników biura LGD deklaracji poufności i</w:t>
      </w:r>
      <w:r w:rsidR="00F15166" w:rsidRPr="00B10780">
        <w:rPr>
          <w:rFonts w:ascii="Calibri" w:hAnsi="Calibri" w:cs="Calibri"/>
        </w:rPr>
        <w:t> </w:t>
      </w:r>
      <w:r w:rsidRPr="00B10780">
        <w:rPr>
          <w:rFonts w:ascii="Calibri" w:hAnsi="Calibri" w:cs="Calibri"/>
        </w:rPr>
        <w:t>bezstronności,</w:t>
      </w:r>
    </w:p>
    <w:p w14:paraId="1F689642" w14:textId="7B9B84A7" w:rsidR="0022603E" w:rsidRPr="00B10780" w:rsidRDefault="0022603E" w:rsidP="008E30D2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>Prowadzenie rejestru interes</w:t>
      </w:r>
      <w:r w:rsidR="00F15166" w:rsidRPr="00B10780">
        <w:rPr>
          <w:rFonts w:ascii="Calibri" w:hAnsi="Calibri" w:cs="Calibri"/>
        </w:rPr>
        <w:t>ów</w:t>
      </w:r>
      <w:r w:rsidRPr="00B10780">
        <w:rPr>
          <w:rFonts w:ascii="Calibri" w:hAnsi="Calibri" w:cs="Calibri"/>
        </w:rPr>
        <w:t xml:space="preserve"> członków Rady oraz pracowników biura LGD,</w:t>
      </w:r>
    </w:p>
    <w:p w14:paraId="0A59366D" w14:textId="77777777" w:rsidR="0022603E" w:rsidRPr="00B10780" w:rsidRDefault="0022603E" w:rsidP="008E30D2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B10780">
        <w:rPr>
          <w:rFonts w:ascii="Calibri" w:hAnsi="Calibri" w:cs="Calibri"/>
        </w:rPr>
        <w:t xml:space="preserve">Wyłączanie z dokonywania wstępnej oceny wniosku pracownika biura LGD, co do którego, w związku z treścią złożonej deklaracji poufności i bezstronności oraz rejestru interesów, zachodzi wątpliwość w zakresie bezstronności lub ewentualnego konfliktu interesów,    </w:t>
      </w:r>
    </w:p>
    <w:p w14:paraId="1B899BE9" w14:textId="692C0F39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Zapewnienie podczas głosowań odpowiedniego parytetu i kworum,</w:t>
      </w:r>
    </w:p>
    <w:p w14:paraId="092F08D9" w14:textId="027D5594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Wnioskowanie o wyłączenie członka Rady z dokonywania wyboru operacji</w:t>
      </w:r>
      <w:r w:rsidR="00F15166">
        <w:rPr>
          <w:rFonts w:ascii="Calibri" w:hAnsi="Calibri" w:cs="Calibri"/>
        </w:rPr>
        <w:t>,</w:t>
      </w:r>
      <w:r w:rsidRPr="00F15166">
        <w:rPr>
          <w:rFonts w:ascii="Calibri" w:hAnsi="Calibri" w:cs="Calibri"/>
        </w:rPr>
        <w:t xml:space="preserve"> jeśli zachodzi jakakolwiek przesłanka wymieniona w Regulaminie lub występująca w prowadzonym Rejestrze interes</w:t>
      </w:r>
      <w:r w:rsidR="00F15166">
        <w:rPr>
          <w:rFonts w:ascii="Calibri" w:hAnsi="Calibri" w:cs="Calibri"/>
        </w:rPr>
        <w:t>ów</w:t>
      </w:r>
      <w:r w:rsidRPr="00F15166">
        <w:rPr>
          <w:rFonts w:ascii="Calibri" w:hAnsi="Calibri" w:cs="Calibri"/>
        </w:rPr>
        <w:t xml:space="preserve"> członków Rady,</w:t>
      </w:r>
    </w:p>
    <w:p w14:paraId="6C732015" w14:textId="39189AD3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Występowanie do Rady z wnioskiem o wykluczenie z dokonywania wyboru operacji członka Rady, który sam nie chce wyłączyć się z procedury wyboru operacji, a</w:t>
      </w:r>
      <w:r w:rsidR="00F15166">
        <w:rPr>
          <w:rFonts w:ascii="Calibri" w:hAnsi="Calibri" w:cs="Calibri"/>
        </w:rPr>
        <w:t> </w:t>
      </w:r>
      <w:r w:rsidRPr="00F15166">
        <w:rPr>
          <w:rFonts w:ascii="Calibri" w:hAnsi="Calibri" w:cs="Calibri"/>
        </w:rPr>
        <w:t>zachodzą ku temu przesłanki,</w:t>
      </w:r>
    </w:p>
    <w:p w14:paraId="17A2A8C3" w14:textId="77777777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Sporządzanie odpowiedzi na protest,</w:t>
      </w:r>
    </w:p>
    <w:p w14:paraId="5631004E" w14:textId="77777777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Kompletowanie dokumentacji z posiedzeń Rady i przekazywanie jej do Biura LGD,</w:t>
      </w:r>
    </w:p>
    <w:p w14:paraId="30E58468" w14:textId="77777777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Podpisywanie protokołu, uchwał i innych dokumentów Rady,</w:t>
      </w:r>
    </w:p>
    <w:p w14:paraId="70155BFA" w14:textId="77777777" w:rsidR="0022603E" w:rsidRDefault="0022603E" w:rsidP="00F15166">
      <w:pPr>
        <w:pStyle w:val="Akapitzlist"/>
        <w:numPr>
          <w:ilvl w:val="0"/>
          <w:numId w:val="44"/>
        </w:numPr>
        <w:spacing w:line="259" w:lineRule="auto"/>
        <w:jc w:val="both"/>
        <w:rPr>
          <w:rFonts w:ascii="Calibri" w:hAnsi="Calibri" w:cs="Calibri"/>
        </w:rPr>
      </w:pPr>
      <w:r w:rsidRPr="00F15166">
        <w:rPr>
          <w:rFonts w:ascii="Calibri" w:hAnsi="Calibri" w:cs="Calibri"/>
        </w:rPr>
        <w:t>Uczestniczenie w posiedzeniach Zarządu i Komisji Rewizyjnej na zaproszenie tych organów.</w:t>
      </w:r>
    </w:p>
    <w:p w14:paraId="384550B1" w14:textId="77777777" w:rsidR="00F15166" w:rsidRPr="00F15166" w:rsidRDefault="00F15166" w:rsidP="00F15166">
      <w:pPr>
        <w:pStyle w:val="Akapitzlist"/>
        <w:spacing w:line="259" w:lineRule="auto"/>
        <w:ind w:left="1429"/>
        <w:jc w:val="both"/>
        <w:rPr>
          <w:rFonts w:ascii="Calibri" w:hAnsi="Calibri" w:cs="Calibri"/>
        </w:rPr>
      </w:pPr>
    </w:p>
    <w:p w14:paraId="71CA846D" w14:textId="62524DDD" w:rsidR="002C4CCE" w:rsidRPr="00F15166" w:rsidRDefault="00F15166" w:rsidP="00F15166">
      <w:pPr>
        <w:pStyle w:val="Akapitzlist"/>
        <w:spacing w:before="480" w:line="259" w:lineRule="auto"/>
        <w:ind w:left="0"/>
        <w:jc w:val="center"/>
        <w:rPr>
          <w:rFonts w:ascii="Calibri" w:hAnsi="Calibri" w:cs="Calibri"/>
          <w:b/>
        </w:rPr>
      </w:pPr>
      <w:r w:rsidRPr="00F15166">
        <w:rPr>
          <w:rFonts w:ascii="Calibri" w:hAnsi="Calibri" w:cs="Calibri"/>
          <w:b/>
        </w:rPr>
        <w:t>Zastępca Przewodniczącego Rady</w:t>
      </w:r>
    </w:p>
    <w:p w14:paraId="621FCDF3" w14:textId="54C9F93E" w:rsidR="002C4CCE" w:rsidRPr="00F15166" w:rsidRDefault="0022603E" w:rsidP="00F15166">
      <w:pPr>
        <w:tabs>
          <w:tab w:val="left" w:pos="-3060"/>
        </w:tabs>
        <w:spacing w:line="259" w:lineRule="auto"/>
        <w:jc w:val="center"/>
        <w:rPr>
          <w:rFonts w:ascii="Calibri" w:hAnsi="Calibri" w:cs="Calibri"/>
          <w:b/>
        </w:rPr>
      </w:pPr>
      <w:r w:rsidRPr="00F15166">
        <w:rPr>
          <w:rFonts w:ascii="Calibri" w:hAnsi="Calibri" w:cs="Calibri"/>
          <w:b/>
        </w:rPr>
        <w:t>§11</w:t>
      </w:r>
    </w:p>
    <w:p w14:paraId="7C117118" w14:textId="77777777" w:rsidR="0022603E" w:rsidRPr="006113CB" w:rsidRDefault="0022603E" w:rsidP="00F15166">
      <w:pPr>
        <w:pStyle w:val="Akapitzlist"/>
        <w:numPr>
          <w:ilvl w:val="0"/>
          <w:numId w:val="19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Zastępca Przewodniczącego Rady zastępuje Przewodniczącego i pełni jego obowiązki podczas nieobecności Przewodniczącego.</w:t>
      </w:r>
    </w:p>
    <w:p w14:paraId="442CACBD" w14:textId="4848EF79" w:rsidR="0022603E" w:rsidRPr="006113CB" w:rsidRDefault="00F15166" w:rsidP="00F15166">
      <w:pPr>
        <w:pStyle w:val="Akapitzlist"/>
        <w:numPr>
          <w:ilvl w:val="0"/>
          <w:numId w:val="19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Ponadto d</w:t>
      </w:r>
      <w:r w:rsidR="0022603E" w:rsidRPr="006113CB">
        <w:rPr>
          <w:rFonts w:ascii="Calibri" w:hAnsi="Calibri" w:cs="Calibri"/>
        </w:rPr>
        <w:t xml:space="preserve">o obowiązków </w:t>
      </w:r>
      <w:r w:rsidR="00C61338">
        <w:rPr>
          <w:rFonts w:ascii="Calibri" w:hAnsi="Calibri" w:cs="Calibri"/>
        </w:rPr>
        <w:t>Zastępcy Przewodniczącego</w:t>
      </w:r>
      <w:r w:rsidR="0022603E" w:rsidRPr="006113CB">
        <w:rPr>
          <w:rFonts w:ascii="Calibri" w:hAnsi="Calibri" w:cs="Calibri"/>
        </w:rPr>
        <w:t xml:space="preserve"> Rady należy w szczególności:</w:t>
      </w:r>
    </w:p>
    <w:p w14:paraId="00EBB4CB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Prowadzenie listy obecności na posiedzeniach Rady,</w:t>
      </w:r>
    </w:p>
    <w:p w14:paraId="6D8372F6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syntetycznej informacji dotyczącej wniosku o dofinansowanie,</w:t>
      </w:r>
    </w:p>
    <w:p w14:paraId="66DE2F71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Liczenie głosów podczas głosowań i podawanie wyników głosowań Przewodniczącemu,</w:t>
      </w:r>
    </w:p>
    <w:p w14:paraId="74CEF2F7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Sprawdzanie i weryfikacja kart oceny operacji wypełnianych przez członków,</w:t>
      </w:r>
    </w:p>
    <w:p w14:paraId="424BE3AB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Wzywanie członków Rady do uzupełnienia lub poprawienia błędnie wypełnionych kart oceny,</w:t>
      </w:r>
    </w:p>
    <w:p w14:paraId="7469ED5C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listy operacji wybranych do dofinansowania,</w:t>
      </w:r>
    </w:p>
    <w:p w14:paraId="1EC3E540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listy operacji niewybranych do dofinansowania,</w:t>
      </w:r>
    </w:p>
    <w:p w14:paraId="5C3E816B" w14:textId="77777777" w:rsidR="0022603E" w:rsidRPr="006113CB" w:rsidRDefault="0022603E" w:rsidP="00F15166">
      <w:pPr>
        <w:pStyle w:val="Akapitzlist"/>
        <w:numPr>
          <w:ilvl w:val="0"/>
          <w:numId w:val="45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Uczestniczenie w posiedzeniach Zarządu i Komisji Rewizyjnej na zaproszenie tych organów.</w:t>
      </w:r>
    </w:p>
    <w:p w14:paraId="3CF924EF" w14:textId="77777777" w:rsidR="002C4CCE" w:rsidRPr="006113CB" w:rsidRDefault="002C4CCE" w:rsidP="005E3628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color w:val="000000"/>
        </w:rPr>
      </w:pPr>
    </w:p>
    <w:p w14:paraId="2A8C717A" w14:textId="77777777" w:rsidR="00F15166" w:rsidRPr="00F15166" w:rsidRDefault="00F15166" w:rsidP="00F15166">
      <w:pPr>
        <w:pStyle w:val="Akapitzlist"/>
        <w:spacing w:before="480" w:line="259" w:lineRule="auto"/>
        <w:ind w:left="0"/>
        <w:jc w:val="center"/>
        <w:rPr>
          <w:rFonts w:ascii="Calibri" w:hAnsi="Calibri" w:cs="Calibri"/>
          <w:b/>
        </w:rPr>
      </w:pPr>
      <w:r w:rsidRPr="00F15166">
        <w:rPr>
          <w:rFonts w:ascii="Calibri" w:hAnsi="Calibri" w:cs="Calibri"/>
          <w:b/>
        </w:rPr>
        <w:t>Sekretarz Rady</w:t>
      </w:r>
    </w:p>
    <w:p w14:paraId="7EEB57FB" w14:textId="76CBA93E" w:rsidR="002C4CCE" w:rsidRPr="00D12ED7" w:rsidRDefault="0022603E" w:rsidP="00D12ED7">
      <w:pPr>
        <w:tabs>
          <w:tab w:val="left" w:pos="-3060"/>
        </w:tabs>
        <w:spacing w:line="259" w:lineRule="auto"/>
        <w:jc w:val="center"/>
        <w:rPr>
          <w:rFonts w:ascii="Calibri" w:hAnsi="Calibri" w:cs="Calibri"/>
          <w:b/>
        </w:rPr>
      </w:pPr>
      <w:r w:rsidRPr="00F15166">
        <w:rPr>
          <w:rFonts w:ascii="Calibri" w:hAnsi="Calibri" w:cs="Calibri"/>
          <w:b/>
        </w:rPr>
        <w:t>§</w:t>
      </w:r>
      <w:r w:rsidR="005E3628" w:rsidRPr="00F15166">
        <w:rPr>
          <w:rFonts w:ascii="Calibri" w:hAnsi="Calibri" w:cs="Calibri"/>
          <w:b/>
        </w:rPr>
        <w:t>12</w:t>
      </w:r>
    </w:p>
    <w:p w14:paraId="2104C5A5" w14:textId="7E28A17C" w:rsidR="0022603E" w:rsidRPr="006113CB" w:rsidRDefault="0022603E" w:rsidP="00D12ED7">
      <w:pPr>
        <w:pStyle w:val="Akapitzlist"/>
        <w:numPr>
          <w:ilvl w:val="0"/>
          <w:numId w:val="21"/>
        </w:numPr>
        <w:spacing w:line="259" w:lineRule="auto"/>
        <w:ind w:left="709" w:hanging="425"/>
        <w:rPr>
          <w:rFonts w:ascii="Calibri" w:hAnsi="Calibri" w:cs="Calibri"/>
        </w:rPr>
      </w:pPr>
      <w:r w:rsidRPr="006113CB">
        <w:rPr>
          <w:rFonts w:ascii="Calibri" w:hAnsi="Calibri" w:cs="Calibri"/>
        </w:rPr>
        <w:t>Sekretarz Rady dokumentuje pracę Rady i Prezydium.</w:t>
      </w:r>
    </w:p>
    <w:p w14:paraId="4F1F1798" w14:textId="77777777" w:rsidR="0022603E" w:rsidRPr="006113CB" w:rsidRDefault="0022603E" w:rsidP="00D12ED7">
      <w:pPr>
        <w:pStyle w:val="Akapitzlist"/>
        <w:numPr>
          <w:ilvl w:val="0"/>
          <w:numId w:val="21"/>
        </w:numPr>
        <w:spacing w:line="259" w:lineRule="auto"/>
        <w:ind w:left="709" w:hanging="425"/>
        <w:rPr>
          <w:rFonts w:ascii="Calibri" w:hAnsi="Calibri" w:cs="Calibri"/>
        </w:rPr>
      </w:pPr>
      <w:r w:rsidRPr="006113CB">
        <w:rPr>
          <w:rFonts w:ascii="Calibri" w:hAnsi="Calibri" w:cs="Calibri"/>
        </w:rPr>
        <w:t>Do obowiązków Sekretarza Rady należy w szczególności:</w:t>
      </w:r>
    </w:p>
    <w:p w14:paraId="76D8F516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lastRenderedPageBreak/>
        <w:t>Sporządzanie protokołów z posiedzeń Rady,</w:t>
      </w:r>
    </w:p>
    <w:p w14:paraId="7C3F4925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uchwał,</w:t>
      </w:r>
    </w:p>
    <w:p w14:paraId="22E60FE6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 operacji wybranych do dofinansowania,</w:t>
      </w:r>
    </w:p>
    <w:p w14:paraId="6EFC9CFB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Sporządzanie list operacji niewybranych do dofinansowania,</w:t>
      </w:r>
    </w:p>
    <w:p w14:paraId="6C1F2C63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Sprawdzanie i weryfikacja kart oceny operacji wypełnianych przez członków pod względem poprawności ich wypełnienia,</w:t>
      </w:r>
    </w:p>
    <w:p w14:paraId="02F6BEB1" w14:textId="7CFA80DA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 xml:space="preserve">Sporządzanie pisemnej informacji, o wyniku oceny operacji o której mowa w </w:t>
      </w:r>
      <w:r w:rsidR="00D12ED7">
        <w:rPr>
          <w:rFonts w:ascii="Calibri" w:hAnsi="Calibri" w:cs="Calibri"/>
        </w:rPr>
        <w:t>a</w:t>
      </w:r>
      <w:r w:rsidRPr="006113CB">
        <w:rPr>
          <w:rFonts w:ascii="Calibri" w:hAnsi="Calibri" w:cs="Calibri"/>
        </w:rPr>
        <w:t xml:space="preserve">rt. 21ust. 5 </w:t>
      </w:r>
      <w:r w:rsidR="00D12ED7" w:rsidRPr="006113CB">
        <w:rPr>
          <w:rFonts w:ascii="Calibri" w:hAnsi="Calibri" w:cs="Calibri"/>
        </w:rPr>
        <w:t>Ustaw</w:t>
      </w:r>
      <w:r w:rsidR="00D12ED7">
        <w:rPr>
          <w:rFonts w:ascii="Calibri" w:hAnsi="Calibri" w:cs="Calibri"/>
        </w:rPr>
        <w:t>y</w:t>
      </w:r>
      <w:r w:rsidR="00D12ED7" w:rsidRPr="006113CB">
        <w:rPr>
          <w:rFonts w:ascii="Calibri" w:hAnsi="Calibri" w:cs="Calibri"/>
        </w:rPr>
        <w:t xml:space="preserve"> RLKS</w:t>
      </w:r>
      <w:r w:rsidR="00D12ED7">
        <w:rPr>
          <w:rFonts w:ascii="Calibri" w:hAnsi="Calibri" w:cs="Calibri"/>
        </w:rPr>
        <w:t>,</w:t>
      </w:r>
    </w:p>
    <w:p w14:paraId="4EFE2EFE" w14:textId="77777777" w:rsidR="0022603E" w:rsidRPr="006113CB" w:rsidRDefault="0022603E" w:rsidP="00D12ED7">
      <w:pPr>
        <w:pStyle w:val="Akapitzlist"/>
        <w:numPr>
          <w:ilvl w:val="0"/>
          <w:numId w:val="46"/>
        </w:numPr>
        <w:spacing w:line="259" w:lineRule="auto"/>
        <w:jc w:val="both"/>
        <w:rPr>
          <w:rFonts w:ascii="Calibri" w:hAnsi="Calibri" w:cs="Calibri"/>
        </w:rPr>
      </w:pPr>
      <w:r w:rsidRPr="006113CB">
        <w:rPr>
          <w:rFonts w:ascii="Calibri" w:hAnsi="Calibri" w:cs="Calibri"/>
        </w:rPr>
        <w:t>Uczestniczenie w posiedzeniach Zarządu i Komisji Rewizyjnej na zaproszenie tych organów.</w:t>
      </w:r>
    </w:p>
    <w:p w14:paraId="085DA3F1" w14:textId="77777777" w:rsidR="0022603E" w:rsidRPr="006113CB" w:rsidRDefault="0022603E" w:rsidP="005E3628">
      <w:pPr>
        <w:spacing w:line="259" w:lineRule="auto"/>
        <w:ind w:firstLine="357"/>
        <w:rPr>
          <w:rFonts w:ascii="Calibri" w:hAnsi="Calibri" w:cs="Calibri"/>
        </w:rPr>
      </w:pPr>
    </w:p>
    <w:p w14:paraId="0B66FA9E" w14:textId="77777777" w:rsidR="0022603E" w:rsidRPr="00D12ED7" w:rsidRDefault="0022603E" w:rsidP="00D12ED7">
      <w:pPr>
        <w:pStyle w:val="Nagwek1"/>
        <w:spacing w:before="600" w:line="259" w:lineRule="auto"/>
        <w:ind w:left="0" w:firstLine="0"/>
        <w:jc w:val="center"/>
        <w:rPr>
          <w:rFonts w:ascii="Calibri" w:eastAsiaTheme="minorHAnsi" w:hAnsi="Calibri" w:cs="Calibri"/>
          <w:b/>
          <w:bCs/>
          <w:color w:val="auto"/>
          <w:sz w:val="24"/>
          <w:szCs w:val="24"/>
        </w:rPr>
      </w:pPr>
      <w:bookmarkStart w:id="5" w:name="_Toc158578077"/>
      <w:r w:rsidRPr="00D12ED7">
        <w:rPr>
          <w:rFonts w:ascii="Calibri" w:eastAsiaTheme="minorHAnsi" w:hAnsi="Calibri" w:cs="Calibri"/>
          <w:b/>
          <w:bCs/>
          <w:color w:val="auto"/>
          <w:sz w:val="24"/>
          <w:szCs w:val="24"/>
        </w:rPr>
        <w:t>Posiedzenia Rady</w:t>
      </w:r>
      <w:bookmarkEnd w:id="5"/>
    </w:p>
    <w:p w14:paraId="308CBCEC" w14:textId="77777777" w:rsidR="00D12ED7" w:rsidRPr="00D12ED7" w:rsidRDefault="00D12ED7" w:rsidP="00D12ED7">
      <w:pPr>
        <w:tabs>
          <w:tab w:val="left" w:pos="-3060"/>
        </w:tabs>
        <w:spacing w:before="360" w:line="259" w:lineRule="auto"/>
        <w:ind w:firstLine="357"/>
        <w:jc w:val="center"/>
        <w:rPr>
          <w:rFonts w:ascii="Calibri" w:hAnsi="Calibri" w:cs="Calibri"/>
          <w:b/>
        </w:rPr>
      </w:pPr>
      <w:r w:rsidRPr="00D12ED7">
        <w:rPr>
          <w:rFonts w:ascii="Calibri" w:hAnsi="Calibri" w:cs="Calibri"/>
          <w:b/>
        </w:rPr>
        <w:t>Przygotowywanie i zwoływanie posiedzeń Rady</w:t>
      </w:r>
    </w:p>
    <w:p w14:paraId="380492AE" w14:textId="7C92B726" w:rsidR="002C4CCE" w:rsidRPr="00D12ED7" w:rsidRDefault="0022603E" w:rsidP="00D12ED7">
      <w:pPr>
        <w:tabs>
          <w:tab w:val="left" w:pos="-3060"/>
        </w:tabs>
        <w:spacing w:line="259" w:lineRule="auto"/>
        <w:ind w:firstLine="357"/>
        <w:jc w:val="center"/>
        <w:rPr>
          <w:rFonts w:ascii="Calibri" w:hAnsi="Calibri" w:cs="Calibri"/>
          <w:b/>
          <w:bCs/>
          <w:color w:val="000000"/>
        </w:rPr>
      </w:pPr>
      <w:r w:rsidRPr="00D12ED7">
        <w:rPr>
          <w:rFonts w:ascii="Calibri" w:hAnsi="Calibri" w:cs="Calibri"/>
          <w:b/>
          <w:bCs/>
          <w:color w:val="000000"/>
        </w:rPr>
        <w:t>§1</w:t>
      </w:r>
      <w:r w:rsidR="005E3628" w:rsidRPr="00D12ED7">
        <w:rPr>
          <w:rFonts w:ascii="Calibri" w:hAnsi="Calibri" w:cs="Calibri"/>
          <w:b/>
          <w:bCs/>
          <w:color w:val="000000"/>
        </w:rPr>
        <w:t>3</w:t>
      </w:r>
    </w:p>
    <w:p w14:paraId="1B49A6A4" w14:textId="77777777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 xml:space="preserve">Posiedzenia Rady są zwoływane odpowiednio do potrzeb wynikających z działalności LGD </w:t>
      </w:r>
      <w:r w:rsidRPr="00D12ED7">
        <w:rPr>
          <w:rFonts w:ascii="Calibri" w:hAnsi="Calibri" w:cs="Calibri"/>
        </w:rPr>
        <w:br/>
        <w:t xml:space="preserve">i prowadzonych naboru wniosków. </w:t>
      </w:r>
    </w:p>
    <w:p w14:paraId="738AA157" w14:textId="0EC77271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>Posiedzenia Rady zwołuje Przewodniczący, uzgadniając miejsce, termin i porządek posiedzenia z Zarządem i Biurem LGD.</w:t>
      </w:r>
    </w:p>
    <w:p w14:paraId="285C768D" w14:textId="090A8E6F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 xml:space="preserve">W przypadku niemożności zwołania posiedzenia Rady przez Przewodniczącego, posiedzenie zwołuje </w:t>
      </w:r>
      <w:r w:rsidR="00C61338">
        <w:rPr>
          <w:rFonts w:ascii="Calibri" w:hAnsi="Calibri" w:cs="Calibri"/>
        </w:rPr>
        <w:t>Zastępca Przewodniczącego</w:t>
      </w:r>
      <w:r w:rsidRPr="00D12ED7">
        <w:rPr>
          <w:rFonts w:ascii="Calibri" w:hAnsi="Calibri" w:cs="Calibri"/>
        </w:rPr>
        <w:t xml:space="preserve">. W przypadku dużej ilości spraw do rozpatrzenia, Przewodniczący lub </w:t>
      </w:r>
      <w:r w:rsidR="00C61338">
        <w:rPr>
          <w:rFonts w:ascii="Calibri" w:hAnsi="Calibri" w:cs="Calibri"/>
        </w:rPr>
        <w:t>Zastępca Przewodniczącego</w:t>
      </w:r>
      <w:r w:rsidRPr="00D12ED7">
        <w:rPr>
          <w:rFonts w:ascii="Calibri" w:hAnsi="Calibri" w:cs="Calibri"/>
        </w:rPr>
        <w:t xml:space="preserve"> może zwołać posiedzenie trwające dwa lub więcej dni.</w:t>
      </w:r>
    </w:p>
    <w:p w14:paraId="7E3CC115" w14:textId="77777777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>W razie potrzeby posiedzenie Rady może zostać przerwane i być kontynuowane w dniu następnym na podstawie uchwały Rady podjętej zwykłą większością głosów,</w:t>
      </w:r>
    </w:p>
    <w:p w14:paraId="7BC835DE" w14:textId="2D99D62C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>Przewodniczący Rady ma obowiązek zwołać posiedzenie Rady również na wniosek Zarządu lub Komisji Rewizyjnej, wyznaczając posiedzeni</w:t>
      </w:r>
      <w:r w:rsidR="00C61338">
        <w:rPr>
          <w:rFonts w:ascii="Calibri" w:hAnsi="Calibri" w:cs="Calibri"/>
        </w:rPr>
        <w:t>e</w:t>
      </w:r>
      <w:r w:rsidRPr="00D12ED7">
        <w:rPr>
          <w:rFonts w:ascii="Calibri" w:hAnsi="Calibri" w:cs="Calibri"/>
        </w:rPr>
        <w:t xml:space="preserve"> w terminie nie dłuższym niż 7 dni od daty wpłynięcia wniosku o zwołanie posiedzenia Rady.</w:t>
      </w:r>
    </w:p>
    <w:p w14:paraId="4AC76D93" w14:textId="77777777" w:rsidR="002C4CCE" w:rsidRPr="00D12ED7" w:rsidRDefault="002C4CCE" w:rsidP="00D12ED7">
      <w:pPr>
        <w:pStyle w:val="Akapitzlist"/>
        <w:numPr>
          <w:ilvl w:val="0"/>
          <w:numId w:val="48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D12ED7">
        <w:rPr>
          <w:rFonts w:ascii="Calibri" w:hAnsi="Calibri" w:cs="Calibri"/>
        </w:rPr>
        <w:t>W uzasadnionym przypadku Przewodniczący Rady może skrócić termin powiadomienia o posiedzeniu Rady.</w:t>
      </w:r>
    </w:p>
    <w:p w14:paraId="5FC377D8" w14:textId="77777777" w:rsidR="002C4CCE" w:rsidRPr="006113CB" w:rsidRDefault="002C4CCE" w:rsidP="002C4CC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00B372A" w14:textId="77777777" w:rsidR="00C61338" w:rsidRPr="00C61338" w:rsidRDefault="00C61338" w:rsidP="00C61338">
      <w:pPr>
        <w:spacing w:after="0" w:line="360" w:lineRule="auto"/>
        <w:jc w:val="center"/>
        <w:rPr>
          <w:rFonts w:ascii="Calibri" w:hAnsi="Calibri" w:cs="Calibri"/>
          <w:b/>
        </w:rPr>
      </w:pPr>
      <w:r w:rsidRPr="00C61338">
        <w:rPr>
          <w:rFonts w:ascii="Calibri" w:hAnsi="Calibri" w:cs="Calibri"/>
          <w:b/>
        </w:rPr>
        <w:t>Sposób informowania członków Organu Decyzyjnego o posiedzeniach</w:t>
      </w:r>
    </w:p>
    <w:p w14:paraId="68D97255" w14:textId="09E1ECE5" w:rsidR="002C4CCE" w:rsidRPr="00C61338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C61338">
        <w:rPr>
          <w:rFonts w:ascii="Calibri" w:hAnsi="Calibri" w:cs="Calibri"/>
          <w:b/>
        </w:rPr>
        <w:t>§ 14</w:t>
      </w:r>
    </w:p>
    <w:p w14:paraId="2C0F0853" w14:textId="2FDCD152" w:rsidR="002C4CCE" w:rsidRPr="00C61338" w:rsidRDefault="002C4CCE" w:rsidP="00C61338">
      <w:pPr>
        <w:pStyle w:val="Akapitzlist"/>
        <w:numPr>
          <w:ilvl w:val="0"/>
          <w:numId w:val="49"/>
        </w:numPr>
        <w:spacing w:line="259" w:lineRule="auto"/>
        <w:jc w:val="both"/>
        <w:rPr>
          <w:rFonts w:ascii="Calibri" w:hAnsi="Calibri" w:cs="Calibri"/>
        </w:rPr>
      </w:pPr>
      <w:r w:rsidRPr="00C61338">
        <w:rPr>
          <w:rFonts w:ascii="Calibri" w:hAnsi="Calibri" w:cs="Calibri"/>
        </w:rPr>
        <w:t>Członkowie Rady powinni być zawiadomieni pisemnie, e-mailowo, telefonicznie, sms-owo lub w każdy inny skuteczny sposób o miejscu, terminie i porządku posiedzenia Rady najpóźniej 7 dni przed terminem posiedzenia</w:t>
      </w:r>
      <w:r w:rsidR="00C61338">
        <w:rPr>
          <w:rFonts w:ascii="Calibri" w:hAnsi="Calibri" w:cs="Calibri"/>
        </w:rPr>
        <w:t xml:space="preserve">, z zastrzeżeniem </w:t>
      </w:r>
      <w:r w:rsidR="00C61338" w:rsidRPr="00C61338">
        <w:rPr>
          <w:rFonts w:ascii="Calibri" w:hAnsi="Calibri" w:cs="Calibri"/>
        </w:rPr>
        <w:t>§ 1</w:t>
      </w:r>
      <w:r w:rsidR="00C61338">
        <w:rPr>
          <w:rFonts w:ascii="Calibri" w:hAnsi="Calibri" w:cs="Calibri"/>
        </w:rPr>
        <w:t>3 ust. 6.</w:t>
      </w:r>
    </w:p>
    <w:p w14:paraId="57BF2182" w14:textId="58BB05EA" w:rsidR="002C4CCE" w:rsidRPr="00C61338" w:rsidRDefault="002C4CCE" w:rsidP="00C61338">
      <w:pPr>
        <w:pStyle w:val="Akapitzlist"/>
        <w:numPr>
          <w:ilvl w:val="0"/>
          <w:numId w:val="49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C61338">
        <w:rPr>
          <w:rFonts w:ascii="Calibri" w:hAnsi="Calibri" w:cs="Calibri"/>
        </w:rPr>
        <w:t>Członkowie Rady mają obowiązek pisemnie poinformować Biuro LGD o swoich danych kontaktowych takich jak: adres do korespondencji, adres poczty elektronicznej e-mail, numer telefonu kontaktowego</w:t>
      </w:r>
      <w:r w:rsidR="00C61338">
        <w:rPr>
          <w:rFonts w:ascii="Calibri" w:hAnsi="Calibri" w:cs="Calibri"/>
        </w:rPr>
        <w:t xml:space="preserve"> oraz</w:t>
      </w:r>
      <w:r w:rsidRPr="00C61338">
        <w:rPr>
          <w:rFonts w:ascii="Calibri" w:hAnsi="Calibri" w:cs="Calibri"/>
        </w:rPr>
        <w:t xml:space="preserve"> o wszelkich zmianach zaistniałych w stosunku do informacji wskazanych w tym zakresie. Osoby prawne mają obowiązek pisemnie poinformować Biuro </w:t>
      </w:r>
      <w:r w:rsidRPr="00C61338">
        <w:rPr>
          <w:rFonts w:ascii="Calibri" w:hAnsi="Calibri" w:cs="Calibri"/>
        </w:rPr>
        <w:lastRenderedPageBreak/>
        <w:t>LGD o zmianie osób uprawnionych do reprezentowania osób prawnych w Radzie, oraz ich danych kontaktowych.</w:t>
      </w:r>
    </w:p>
    <w:p w14:paraId="5A754B65" w14:textId="70D71C98" w:rsidR="002C4CCE" w:rsidRPr="00C61338" w:rsidRDefault="002C4CCE" w:rsidP="00C61338">
      <w:pPr>
        <w:pStyle w:val="Akapitzlist"/>
        <w:numPr>
          <w:ilvl w:val="0"/>
          <w:numId w:val="49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C61338">
        <w:rPr>
          <w:rFonts w:ascii="Calibri" w:hAnsi="Calibri" w:cs="Calibri"/>
        </w:rPr>
        <w:t xml:space="preserve">Biuro Stowarzyszenia przekazuje Przewodniczącemu i </w:t>
      </w:r>
      <w:r w:rsidR="00C61338" w:rsidRPr="00C61338">
        <w:rPr>
          <w:rFonts w:ascii="Calibri" w:hAnsi="Calibri" w:cs="Calibri"/>
        </w:rPr>
        <w:t>Zastępcy Przewodniczącego</w:t>
      </w:r>
      <w:r w:rsidRPr="00C61338">
        <w:rPr>
          <w:rFonts w:ascii="Calibri" w:hAnsi="Calibri" w:cs="Calibri"/>
        </w:rPr>
        <w:t xml:space="preserve"> niezwłocznie po zakończeniu naboru pełną listę wniosków o przyznanie pomocy, które wpłynęły do Biura w ramach danego naboru.</w:t>
      </w:r>
    </w:p>
    <w:p w14:paraId="60DA535B" w14:textId="46358433" w:rsidR="002C4CCE" w:rsidRPr="006113CB" w:rsidRDefault="002C4CCE" w:rsidP="002C4CCE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F3313E1" w14:textId="77777777" w:rsidR="00567456" w:rsidRPr="00567456" w:rsidRDefault="00567456" w:rsidP="00567456">
      <w:pPr>
        <w:spacing w:after="0" w:line="360" w:lineRule="auto"/>
        <w:jc w:val="center"/>
        <w:rPr>
          <w:rFonts w:ascii="Calibri" w:hAnsi="Calibri" w:cs="Calibri"/>
          <w:b/>
        </w:rPr>
      </w:pPr>
      <w:r w:rsidRPr="00567456">
        <w:rPr>
          <w:rFonts w:ascii="Calibri" w:hAnsi="Calibri" w:cs="Calibri"/>
          <w:b/>
        </w:rPr>
        <w:t>Zasady dostarczania dokumentów dotyczących spraw podejmowanych na posiedzeniach</w:t>
      </w:r>
    </w:p>
    <w:p w14:paraId="32BCB8F4" w14:textId="4498C3EC" w:rsidR="002C4CCE" w:rsidRPr="00567456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567456">
        <w:rPr>
          <w:rFonts w:ascii="Calibri" w:hAnsi="Calibri" w:cs="Calibri"/>
          <w:b/>
        </w:rPr>
        <w:t>§ 15</w:t>
      </w:r>
    </w:p>
    <w:p w14:paraId="42D645BC" w14:textId="7C233E78" w:rsidR="002C4CCE" w:rsidRPr="00567456" w:rsidRDefault="002C4CCE" w:rsidP="00567456">
      <w:pPr>
        <w:pStyle w:val="Akapitzlist"/>
        <w:numPr>
          <w:ilvl w:val="0"/>
          <w:numId w:val="50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Wraz z zawiadomieniem o posiedzeniu członkowie Rady otrzymują porządek posiedzenia</w:t>
      </w:r>
      <w:r w:rsidR="00491441" w:rsidRPr="00567456">
        <w:rPr>
          <w:rFonts w:ascii="Calibri" w:hAnsi="Calibri" w:cs="Calibri"/>
        </w:rPr>
        <w:t xml:space="preserve">                </w:t>
      </w:r>
      <w:r w:rsidRPr="00567456">
        <w:rPr>
          <w:rFonts w:ascii="Calibri" w:hAnsi="Calibri" w:cs="Calibri"/>
        </w:rPr>
        <w:t xml:space="preserve"> i dostęp do zapisu cyfrowego wniosków o dofinansowanie lub wniosków grantowych </w:t>
      </w:r>
      <w:r w:rsidR="00491441" w:rsidRPr="00567456">
        <w:rPr>
          <w:rFonts w:ascii="Calibri" w:hAnsi="Calibri" w:cs="Calibri"/>
        </w:rPr>
        <w:t xml:space="preserve">                    </w:t>
      </w:r>
      <w:r w:rsidRPr="00567456">
        <w:rPr>
          <w:rFonts w:ascii="Calibri" w:hAnsi="Calibri" w:cs="Calibri"/>
        </w:rPr>
        <w:t>z załącznikami, które będą rozpatrywane podczas posiedzenia.</w:t>
      </w:r>
    </w:p>
    <w:p w14:paraId="313E2812" w14:textId="77777777" w:rsidR="002C4CCE" w:rsidRPr="00567456" w:rsidRDefault="002C4CCE" w:rsidP="00567456">
      <w:pPr>
        <w:pStyle w:val="Akapitzlist"/>
        <w:numPr>
          <w:ilvl w:val="0"/>
          <w:numId w:val="5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Wyniki weryfikacji wstępnej (wszystkie wypełnione karty weryfikacji wstępnej oraz wyjaśnienia lub uzupełnienia Wnioskodawców) udostępniane są Radzie LGD celem przeprowadzenia oceny zgodności z kryteriami wyboru oraz ustalenia kwoty wsparcia.</w:t>
      </w:r>
    </w:p>
    <w:p w14:paraId="38940E29" w14:textId="77777777" w:rsidR="002C4CCE" w:rsidRPr="00567456" w:rsidRDefault="002C4CCE" w:rsidP="00567456">
      <w:pPr>
        <w:pStyle w:val="Akapitzlist"/>
        <w:numPr>
          <w:ilvl w:val="0"/>
          <w:numId w:val="50"/>
        </w:numPr>
        <w:spacing w:line="259" w:lineRule="auto"/>
        <w:ind w:left="709" w:hanging="425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Dokumenty weryfikacji wstępnej wytworzone w systemie IT, z którego korzysta LGD udostępniane są członkom Rady LGD w tym systemie.</w:t>
      </w:r>
    </w:p>
    <w:p w14:paraId="570BB993" w14:textId="77777777" w:rsidR="002C4CCE" w:rsidRPr="006113CB" w:rsidRDefault="002C4CCE" w:rsidP="00567456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2F009A5" w14:textId="66AEB2BC" w:rsidR="002C4CCE" w:rsidRPr="00567456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567456">
        <w:rPr>
          <w:rFonts w:ascii="Calibri" w:hAnsi="Calibri" w:cs="Calibri"/>
          <w:b/>
        </w:rPr>
        <w:t>§ 16</w:t>
      </w:r>
    </w:p>
    <w:p w14:paraId="6DAED51B" w14:textId="3652E9CC" w:rsidR="002C4CCE" w:rsidRPr="00567456" w:rsidRDefault="00567456" w:rsidP="00567456">
      <w:p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2C4CCE" w:rsidRPr="00567456">
        <w:rPr>
          <w:rFonts w:ascii="Calibri" w:hAnsi="Calibri" w:cs="Calibri"/>
        </w:rPr>
        <w:t>Podział zadań i zakres odpowiedzialności poszczególnych organów LGD dotyczących procesu oceny operacji” stanowi załącznik nr 1 do niniejszego Regulaminu.</w:t>
      </w:r>
    </w:p>
    <w:p w14:paraId="673268AA" w14:textId="77777777" w:rsidR="002C4CCE" w:rsidRPr="006113CB" w:rsidRDefault="002C4CCE" w:rsidP="002C4CCE">
      <w:pPr>
        <w:pStyle w:val="Akapitzlist"/>
        <w:widowControl w:val="0"/>
        <w:tabs>
          <w:tab w:val="left" w:pos="288"/>
        </w:tabs>
        <w:suppressAutoHyphens/>
        <w:autoSpaceDE w:val="0"/>
        <w:spacing w:after="0" w:line="360" w:lineRule="auto"/>
        <w:ind w:left="277"/>
        <w:rPr>
          <w:rFonts w:ascii="Calibri" w:hAnsi="Calibri" w:cs="Calibri"/>
          <w:sz w:val="20"/>
          <w:szCs w:val="20"/>
        </w:rPr>
      </w:pPr>
    </w:p>
    <w:p w14:paraId="7F333D70" w14:textId="77777777" w:rsidR="002C4CCE" w:rsidRPr="00567456" w:rsidRDefault="002C4CCE" w:rsidP="00567456">
      <w:pPr>
        <w:spacing w:after="0" w:line="360" w:lineRule="auto"/>
        <w:jc w:val="center"/>
        <w:rPr>
          <w:rFonts w:ascii="Calibri" w:hAnsi="Calibri" w:cs="Calibri"/>
          <w:b/>
        </w:rPr>
      </w:pPr>
      <w:r w:rsidRPr="00567456">
        <w:rPr>
          <w:rFonts w:ascii="Calibri" w:hAnsi="Calibri" w:cs="Calibri"/>
          <w:b/>
        </w:rPr>
        <w:t>Posiedzenia Rady</w:t>
      </w:r>
    </w:p>
    <w:p w14:paraId="6BC8F2C9" w14:textId="76B1CCCF" w:rsidR="002C4CCE" w:rsidRPr="00567456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567456">
        <w:rPr>
          <w:rFonts w:ascii="Calibri" w:hAnsi="Calibri" w:cs="Calibri"/>
          <w:b/>
        </w:rPr>
        <w:t>§ 1</w:t>
      </w:r>
      <w:r w:rsidR="00B65780" w:rsidRPr="00567456">
        <w:rPr>
          <w:rFonts w:ascii="Calibri" w:hAnsi="Calibri" w:cs="Calibri"/>
          <w:b/>
        </w:rPr>
        <w:t>7</w:t>
      </w:r>
    </w:p>
    <w:p w14:paraId="17170807" w14:textId="520E5D38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 xml:space="preserve">Posiedzenia Rady są jawne. </w:t>
      </w:r>
      <w:r w:rsidR="00F72C89">
        <w:rPr>
          <w:rFonts w:ascii="Calibri" w:hAnsi="Calibri" w:cs="Calibri"/>
        </w:rPr>
        <w:t xml:space="preserve">Z zastrzeżeniem </w:t>
      </w:r>
      <w:r w:rsidR="00F72C89" w:rsidRPr="00C61338">
        <w:rPr>
          <w:rFonts w:ascii="Calibri" w:hAnsi="Calibri" w:cs="Calibri"/>
        </w:rPr>
        <w:t>§ 1</w:t>
      </w:r>
      <w:r w:rsidR="00F72C89">
        <w:rPr>
          <w:rFonts w:ascii="Calibri" w:hAnsi="Calibri" w:cs="Calibri"/>
        </w:rPr>
        <w:t>3 ust. 6., i</w:t>
      </w:r>
      <w:r w:rsidRPr="00567456">
        <w:rPr>
          <w:rFonts w:ascii="Calibri" w:hAnsi="Calibri" w:cs="Calibri"/>
        </w:rPr>
        <w:t>nformację o terminie, miejscu i</w:t>
      </w:r>
      <w:r w:rsidR="00F72C89">
        <w:rPr>
          <w:rFonts w:ascii="Calibri" w:hAnsi="Calibri" w:cs="Calibri"/>
        </w:rPr>
        <w:t> </w:t>
      </w:r>
      <w:r w:rsidRPr="00567456">
        <w:rPr>
          <w:rFonts w:ascii="Calibri" w:hAnsi="Calibri" w:cs="Calibri"/>
        </w:rPr>
        <w:t>porządku posiedzenia Rady podaje się do publicznej wiadomości co najmniej na 7 dni przed posiedzeniem. Informacja ta jest zamieszczona na stronie internetowej Stowarzyszenia.</w:t>
      </w:r>
    </w:p>
    <w:p w14:paraId="699BA385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Decyzje Rady podejmowane są w formie uchwał lub opinii.</w:t>
      </w:r>
    </w:p>
    <w:p w14:paraId="12DD2140" w14:textId="6F208192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Decyzje zapadają  zwykłą</w:t>
      </w:r>
      <w:r w:rsidR="00491441" w:rsidRPr="00567456">
        <w:rPr>
          <w:rFonts w:ascii="Calibri" w:hAnsi="Calibri" w:cs="Calibri"/>
        </w:rPr>
        <w:t xml:space="preserve"> </w:t>
      </w:r>
      <w:r w:rsidRPr="00567456">
        <w:rPr>
          <w:rFonts w:ascii="Calibri" w:hAnsi="Calibri" w:cs="Calibri"/>
        </w:rPr>
        <w:t>większością głosów.</w:t>
      </w:r>
    </w:p>
    <w:p w14:paraId="4851585C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 xml:space="preserve">Na poziomie podejmowania decyzji o wyborze operacji do dofinansowania lub wyborze projektu grantowego ani władze publiczne, ani żadna grupa interesu sektora nie posiada więcej niż 49% praw głosu. </w:t>
      </w:r>
    </w:p>
    <w:p w14:paraId="73B79F87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Szczegółowy tryb wyłączenie członka Organu Decyzyjnego od udziału w dokonywaniu wyboru operacji opisują Procedury stanowiące załącznik nr 2 i 3 do niniejszego Regulaminu Rady,</w:t>
      </w:r>
    </w:p>
    <w:p w14:paraId="667003A3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 xml:space="preserve">Przewodniczący Rady wystawia opinię w formie pisma w przypadku, gdy wprowadzane przez beneficjenta zmiany w warunkach umowy o przyznanie pomocy nie mają wpływu na lokalne kryteria wyboru. </w:t>
      </w:r>
    </w:p>
    <w:p w14:paraId="72487F52" w14:textId="02545A3E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Przewodniczący Rady wystawia opini</w:t>
      </w:r>
      <w:r w:rsidR="00F72C89">
        <w:rPr>
          <w:rFonts w:ascii="Calibri" w:hAnsi="Calibri" w:cs="Calibri"/>
        </w:rPr>
        <w:t>ę</w:t>
      </w:r>
      <w:r w:rsidRPr="00567456">
        <w:rPr>
          <w:rFonts w:ascii="Calibri" w:hAnsi="Calibri" w:cs="Calibri"/>
        </w:rPr>
        <w:t xml:space="preserve"> w formie uchwały w przypadku, gdy wprowadzone przez beneficjenta zmiany warunków umowy o przyznanie pomocy mają wpływ na lokalne kryteria wyboru. </w:t>
      </w:r>
    </w:p>
    <w:p w14:paraId="62495756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 xml:space="preserve">W posiedzeniach Rady uczestniczą pracownicy Biura LGD. </w:t>
      </w:r>
    </w:p>
    <w:p w14:paraId="32A86379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 xml:space="preserve">W posiedzeniach Rady może uczestniczyć Prezes Zarządu lub wskazany przez niego członek Zarządu. </w:t>
      </w:r>
    </w:p>
    <w:p w14:paraId="00FCDBA6" w14:textId="7916BD68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lastRenderedPageBreak/>
        <w:t>Przewodniczący może zaprosić do udziału w posiedzeniu osoby trzecie, w szczególności osoby, których dotyczą sprawy przewidziane w porządku posiedzenia oraz z głosem doradczym ekspertów w dziedzinie operacji będących przedmiotem posiedzenia Rady.</w:t>
      </w:r>
    </w:p>
    <w:p w14:paraId="7F8315BD" w14:textId="77777777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Rada może stosować elektroniczny system dokonywania oceny i wyboru operacji przy zachowaniu bezpieczeństwa danych osobowych.</w:t>
      </w:r>
    </w:p>
    <w:p w14:paraId="62E5FAD5" w14:textId="13D0DE4F" w:rsidR="002C4CCE" w:rsidRPr="00567456" w:rsidRDefault="002C4CCE" w:rsidP="00567456">
      <w:pPr>
        <w:pStyle w:val="Akapitzlist"/>
        <w:numPr>
          <w:ilvl w:val="0"/>
          <w:numId w:val="51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567456">
        <w:rPr>
          <w:rFonts w:ascii="Calibri" w:hAnsi="Calibri" w:cs="Calibri"/>
        </w:rPr>
        <w:t>Posiedzenia Rady mogą odbywać się bez osobistego udziału członków w posiedzeniu. Wymiana informacji jest w takim wypadku prowadzona drogą elektroniczną lub telefoniczną. Procedura wyboru operacji odbywa się w sposób obiegowy, to znaczy materiały i dokumenty dostępne są w systemie elektronicznym i tam też odbywa się proces oceny i wyboru operacji. Potwierdzenie tożsamości członka Rady odbywa się poprzez system unikalnych loginów i</w:t>
      </w:r>
      <w:r w:rsidR="00F72C89">
        <w:rPr>
          <w:rFonts w:ascii="Calibri" w:hAnsi="Calibri" w:cs="Calibri"/>
        </w:rPr>
        <w:t> </w:t>
      </w:r>
      <w:r w:rsidRPr="00567456">
        <w:rPr>
          <w:rFonts w:ascii="Calibri" w:hAnsi="Calibri" w:cs="Calibri"/>
        </w:rPr>
        <w:t>haseł przypisanych poszczególnym członkom Rady.</w:t>
      </w:r>
    </w:p>
    <w:p w14:paraId="2BD49678" w14:textId="77777777" w:rsidR="002C4CCE" w:rsidRPr="006113CB" w:rsidRDefault="002C4CCE" w:rsidP="002C4CCE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8173D49" w14:textId="77777777" w:rsidR="00F72C89" w:rsidRPr="006113CB" w:rsidRDefault="00F72C89" w:rsidP="00F72C89">
      <w:pPr>
        <w:spacing w:after="0" w:line="360" w:lineRule="auto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 xml:space="preserve">Zasady w zakresie określania kworum </w:t>
      </w:r>
    </w:p>
    <w:p w14:paraId="159D5250" w14:textId="29DCB74F" w:rsidR="002C4CCE" w:rsidRPr="00F72C89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F72C89">
        <w:rPr>
          <w:rFonts w:ascii="Calibri" w:hAnsi="Calibri" w:cs="Calibri"/>
          <w:b/>
        </w:rPr>
        <w:t>§ 1</w:t>
      </w:r>
      <w:r w:rsidR="00B65780" w:rsidRPr="00F72C89">
        <w:rPr>
          <w:rFonts w:ascii="Calibri" w:hAnsi="Calibri" w:cs="Calibri"/>
          <w:b/>
        </w:rPr>
        <w:t>8</w:t>
      </w:r>
    </w:p>
    <w:p w14:paraId="69A4CDAA" w14:textId="3553ABF3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>Posiedzenia Rady otwiera, prowadzi i zamyka Przewodniczący</w:t>
      </w:r>
      <w:r w:rsidR="00B65780" w:rsidRPr="00F72C89">
        <w:rPr>
          <w:rFonts w:ascii="Calibri" w:hAnsi="Calibri" w:cs="Calibri"/>
        </w:rPr>
        <w:t xml:space="preserve"> Rady</w:t>
      </w:r>
      <w:r w:rsidRPr="00F72C89">
        <w:rPr>
          <w:rFonts w:ascii="Calibri" w:hAnsi="Calibri" w:cs="Calibri"/>
        </w:rPr>
        <w:t xml:space="preserve">, a w razie jego nieobecności </w:t>
      </w:r>
      <w:r w:rsidR="00B65780" w:rsidRPr="00F72C89">
        <w:rPr>
          <w:rFonts w:ascii="Calibri" w:hAnsi="Calibri" w:cs="Calibri"/>
        </w:rPr>
        <w:t>Zastępca Przewodniczącego Rady</w:t>
      </w:r>
      <w:r w:rsidRPr="00F72C89">
        <w:rPr>
          <w:rFonts w:ascii="Calibri" w:hAnsi="Calibri" w:cs="Calibri"/>
        </w:rPr>
        <w:t>.</w:t>
      </w:r>
    </w:p>
    <w:p w14:paraId="7272E1B9" w14:textId="77777777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>Obsługę posiedzeń Rady zapewnia Biuro LGD.</w:t>
      </w:r>
    </w:p>
    <w:p w14:paraId="3C4A76C9" w14:textId="4D043859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 xml:space="preserve">Przewodniczący </w:t>
      </w:r>
      <w:r w:rsidR="00F72C89">
        <w:rPr>
          <w:rFonts w:ascii="Calibri" w:hAnsi="Calibri" w:cs="Calibri"/>
        </w:rPr>
        <w:t>o</w:t>
      </w:r>
      <w:r w:rsidRPr="00F72C89">
        <w:rPr>
          <w:rFonts w:ascii="Calibri" w:hAnsi="Calibri" w:cs="Calibri"/>
        </w:rPr>
        <w:t>brad czuwa nad sprawnym przebiegiem i przestrzeganiem porządku posiedzenia, otwiera i zamyka dyskusję oraz udziela głosu w dyskusji, ogłasza niezbędne przerwy w obradach.</w:t>
      </w:r>
    </w:p>
    <w:p w14:paraId="0FBBCB2C" w14:textId="77777777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>Przed otwarciem posiedzenia członkowie Rady potwierdzają swoją obecność podpisem na liście obecności.</w:t>
      </w:r>
    </w:p>
    <w:p w14:paraId="326E1BC5" w14:textId="3AAC19BA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>Po otwarciu posiedzenia, Przewodniczący</w:t>
      </w:r>
      <w:r w:rsidR="00F72C89">
        <w:rPr>
          <w:rFonts w:ascii="Calibri" w:hAnsi="Calibri" w:cs="Calibri"/>
        </w:rPr>
        <w:t xml:space="preserve"> obrad</w:t>
      </w:r>
      <w:r w:rsidRPr="00F72C89">
        <w:rPr>
          <w:rFonts w:ascii="Calibri" w:hAnsi="Calibri" w:cs="Calibri"/>
        </w:rPr>
        <w:t xml:space="preserve">  podaje liczbę obecnych członków Rady na podstawie podpisanej przez nich listy obecności i stwierdza prawomocność posiedzenia (kworum).</w:t>
      </w:r>
    </w:p>
    <w:p w14:paraId="452C24AA" w14:textId="3F2E22D3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 xml:space="preserve">W razie braku kworum Przewodniczący </w:t>
      </w:r>
      <w:r w:rsidR="00F72C89">
        <w:rPr>
          <w:rFonts w:ascii="Calibri" w:hAnsi="Calibri" w:cs="Calibri"/>
        </w:rPr>
        <w:t xml:space="preserve">obrad </w:t>
      </w:r>
      <w:r w:rsidRPr="00F72C89">
        <w:rPr>
          <w:rFonts w:ascii="Calibri" w:hAnsi="Calibri" w:cs="Calibri"/>
        </w:rPr>
        <w:t>zamyka posiedzenie</w:t>
      </w:r>
      <w:r w:rsidR="00F72C89">
        <w:rPr>
          <w:rFonts w:ascii="Calibri" w:hAnsi="Calibri" w:cs="Calibri"/>
        </w:rPr>
        <w:t>,</w:t>
      </w:r>
      <w:r w:rsidRPr="00F72C89">
        <w:rPr>
          <w:rFonts w:ascii="Calibri" w:hAnsi="Calibri" w:cs="Calibri"/>
        </w:rPr>
        <w:t xml:space="preserve"> wyznaczając równocześnie nowy termin. W protokole odnotowuje się przyczyny, z powodu których posiedzenie nie odbyło się.</w:t>
      </w:r>
    </w:p>
    <w:p w14:paraId="49876E44" w14:textId="70488E3E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>Wcześniejsze opuszczenie posiedzenia przez Członka Rady wymaga poinformowania o tym Przewodniczącego</w:t>
      </w:r>
      <w:r w:rsidR="00F72C89">
        <w:rPr>
          <w:rFonts w:ascii="Calibri" w:hAnsi="Calibri" w:cs="Calibri"/>
        </w:rPr>
        <w:t xml:space="preserve"> obrad</w:t>
      </w:r>
      <w:r w:rsidRPr="00F72C89">
        <w:rPr>
          <w:rFonts w:ascii="Calibri" w:hAnsi="Calibri" w:cs="Calibri"/>
        </w:rPr>
        <w:t>.</w:t>
      </w:r>
    </w:p>
    <w:p w14:paraId="6B9DFEBE" w14:textId="77777777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 xml:space="preserve">Prawomocność posiedzenia i podejmowanie przez Radę decyzji wymaga obecności co najmniej 50% składu Rady (kworum) </w:t>
      </w:r>
      <w:r w:rsidRPr="006113CB">
        <w:rPr>
          <w:rFonts w:ascii="Calibri" w:hAnsi="Calibri" w:cs="Calibri"/>
        </w:rPr>
        <w:t xml:space="preserve">z </w:t>
      </w:r>
      <w:r w:rsidRPr="00F72C89">
        <w:rPr>
          <w:rFonts w:ascii="Calibri" w:hAnsi="Calibri" w:cs="Calibri"/>
        </w:rPr>
        <w:t xml:space="preserve">zachowaniem parytetu każdorazowo na etapie każdego głosowania. </w:t>
      </w:r>
    </w:p>
    <w:p w14:paraId="2742A946" w14:textId="795D102F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 xml:space="preserve">W odniesieniu do zachowania parytetu na głosowaniach dopuszcza się </w:t>
      </w:r>
      <w:r w:rsidR="00F336BD">
        <w:rPr>
          <w:rFonts w:ascii="Calibri" w:hAnsi="Calibri" w:cs="Calibri"/>
        </w:rPr>
        <w:t xml:space="preserve">decyzją </w:t>
      </w:r>
      <w:r w:rsidRPr="00F72C89">
        <w:rPr>
          <w:rFonts w:ascii="Calibri" w:hAnsi="Calibri" w:cs="Calibri"/>
        </w:rPr>
        <w:t>Przewodniczącego zastosowanie procedury pisemnej (obiegowej, tj. rozesłanie członkom dokumentów pocztą bądź drogą mailową i otrzymanie odpowiedzi w ten sam sposób) w procesie wyboru operacji, co pozwoli na większą frekwencję przy zachowaniu bezpieczeństwa danych osobowych.</w:t>
      </w:r>
    </w:p>
    <w:p w14:paraId="4364ABC9" w14:textId="0FF516FF" w:rsidR="002C4CCE" w:rsidRPr="00F72C89" w:rsidRDefault="002C4CCE" w:rsidP="00F72C89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F72C89">
        <w:rPr>
          <w:rFonts w:ascii="Calibri" w:hAnsi="Calibri" w:cs="Calibri"/>
        </w:rPr>
        <w:t xml:space="preserve">Rada podejmuje decyzje zwykłą większością głosów. W przypadku równej ilości głosów decyduje głos Przewodniczącego </w:t>
      </w:r>
      <w:r w:rsidR="006B37B8">
        <w:rPr>
          <w:rFonts w:ascii="Calibri" w:hAnsi="Calibri" w:cs="Calibri"/>
        </w:rPr>
        <w:t>o</w:t>
      </w:r>
      <w:r w:rsidRPr="00F72C89">
        <w:rPr>
          <w:rFonts w:ascii="Calibri" w:hAnsi="Calibri" w:cs="Calibri"/>
        </w:rPr>
        <w:t>brad.</w:t>
      </w:r>
    </w:p>
    <w:p w14:paraId="081F1132" w14:textId="4A5D258D" w:rsidR="002C4CCE" w:rsidRPr="006B37B8" w:rsidRDefault="002C4CCE" w:rsidP="006B37B8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Zasady podejmowania decyzji, w tym głosowanie dotyczące wyboru operacji lub projektów grantowych</w:t>
      </w:r>
      <w:r w:rsidR="006B37B8">
        <w:rPr>
          <w:rFonts w:ascii="Calibri" w:hAnsi="Calibri" w:cs="Calibri"/>
        </w:rPr>
        <w:t>,</w:t>
      </w:r>
      <w:r w:rsidRPr="006B37B8">
        <w:rPr>
          <w:rFonts w:ascii="Calibri" w:hAnsi="Calibri" w:cs="Calibri"/>
        </w:rPr>
        <w:t xml:space="preserve"> określają właściwe </w:t>
      </w:r>
      <w:bookmarkStart w:id="6" w:name="_Hlk164427298"/>
      <w:r w:rsidRPr="006B37B8">
        <w:rPr>
          <w:rFonts w:ascii="Calibri" w:hAnsi="Calibri" w:cs="Calibri"/>
        </w:rPr>
        <w:t xml:space="preserve">Procedury </w:t>
      </w:r>
      <w:bookmarkEnd w:id="6"/>
      <w:r w:rsidRPr="006B37B8">
        <w:rPr>
          <w:rFonts w:ascii="Calibri" w:hAnsi="Calibri" w:cs="Calibri"/>
        </w:rPr>
        <w:t>stanowiące załączniki do niniejszego Regulaminu Rady</w:t>
      </w:r>
      <w:r w:rsidR="006B37B8">
        <w:rPr>
          <w:rFonts w:ascii="Calibri" w:hAnsi="Calibri" w:cs="Calibri"/>
        </w:rPr>
        <w:t xml:space="preserve"> </w:t>
      </w:r>
      <w:r w:rsidRPr="006B37B8">
        <w:rPr>
          <w:rFonts w:ascii="Calibri" w:hAnsi="Calibri" w:cs="Calibri"/>
        </w:rPr>
        <w:t>(załącznik nr 2 i 3)</w:t>
      </w:r>
      <w:r w:rsidR="006B37B8">
        <w:rPr>
          <w:rFonts w:ascii="Calibri" w:hAnsi="Calibri" w:cs="Calibri"/>
        </w:rPr>
        <w:t>.</w:t>
      </w:r>
    </w:p>
    <w:p w14:paraId="2AE3501B" w14:textId="77777777" w:rsidR="002C4CCE" w:rsidRPr="006B37B8" w:rsidRDefault="002C4CCE" w:rsidP="006B37B8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Regulamin i Procedury są udostępniane do publicznej wiadomości poprzez ich publikację na stronie internetowej stowarzyszenia.</w:t>
      </w:r>
    </w:p>
    <w:p w14:paraId="1E38B0DA" w14:textId="47E26F02" w:rsidR="002C4CCE" w:rsidRPr="006B37B8" w:rsidRDefault="002C4CCE" w:rsidP="006B37B8">
      <w:pPr>
        <w:pStyle w:val="Akapitzlist"/>
        <w:numPr>
          <w:ilvl w:val="0"/>
          <w:numId w:val="52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lastRenderedPageBreak/>
        <w:t>Szczegółowe zasady procesu oceny i wyboru operacji oraz wzory dokumentów zawierają Procedury stanowiące załącznik nr 2 i 3 do niniejszego Regulaminu Rady</w:t>
      </w:r>
      <w:r w:rsidR="006B37B8">
        <w:rPr>
          <w:rFonts w:ascii="Calibri" w:hAnsi="Calibri" w:cs="Calibri"/>
        </w:rPr>
        <w:t>.</w:t>
      </w:r>
    </w:p>
    <w:p w14:paraId="7FE56D8A" w14:textId="77777777" w:rsidR="002C4CCE" w:rsidRPr="006113CB" w:rsidRDefault="002C4CCE" w:rsidP="002C4CCE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20182CEE" w14:textId="52A947BD" w:rsidR="002C4CCE" w:rsidRPr="006B37B8" w:rsidRDefault="006B37B8" w:rsidP="006B37B8">
      <w:pPr>
        <w:pStyle w:val="Akapitzlist"/>
        <w:spacing w:after="0" w:line="360" w:lineRule="auto"/>
        <w:ind w:left="0"/>
        <w:jc w:val="center"/>
        <w:rPr>
          <w:rFonts w:ascii="Calibri" w:hAnsi="Calibri" w:cs="Calibri"/>
          <w:sz w:val="20"/>
          <w:szCs w:val="20"/>
        </w:rPr>
      </w:pPr>
      <w:r w:rsidRPr="006113CB">
        <w:rPr>
          <w:rFonts w:ascii="Calibri" w:hAnsi="Calibri" w:cs="Calibri"/>
          <w:b/>
        </w:rPr>
        <w:t>Porządek Obrad</w:t>
      </w:r>
    </w:p>
    <w:p w14:paraId="5A806819" w14:textId="77414312" w:rsidR="002C4CCE" w:rsidRPr="006B37B8" w:rsidRDefault="002C4CCE" w:rsidP="006B37B8">
      <w:pPr>
        <w:spacing w:after="0" w:line="360" w:lineRule="auto"/>
        <w:jc w:val="center"/>
        <w:rPr>
          <w:rFonts w:ascii="Calibri" w:hAnsi="Calibri" w:cs="Calibri"/>
          <w:b/>
        </w:rPr>
      </w:pPr>
      <w:r w:rsidRPr="006B37B8">
        <w:rPr>
          <w:rFonts w:ascii="Calibri" w:hAnsi="Calibri" w:cs="Calibri"/>
          <w:b/>
        </w:rPr>
        <w:t>§ 1</w:t>
      </w:r>
      <w:r w:rsidR="00B65780" w:rsidRPr="006B37B8">
        <w:rPr>
          <w:rFonts w:ascii="Calibri" w:hAnsi="Calibri" w:cs="Calibri"/>
          <w:b/>
        </w:rPr>
        <w:t>9</w:t>
      </w:r>
    </w:p>
    <w:p w14:paraId="5B0D87A5" w14:textId="3A367A9C" w:rsidR="002C4CCE" w:rsidRPr="006B37B8" w:rsidRDefault="002C4CCE" w:rsidP="006B37B8">
      <w:pPr>
        <w:pStyle w:val="Akapitzlist"/>
        <w:numPr>
          <w:ilvl w:val="0"/>
          <w:numId w:val="53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Przewodniczący </w:t>
      </w:r>
      <w:r w:rsidR="00B65780" w:rsidRPr="006B37B8">
        <w:rPr>
          <w:rFonts w:ascii="Calibri" w:hAnsi="Calibri" w:cs="Calibri"/>
        </w:rPr>
        <w:t xml:space="preserve">Rady </w:t>
      </w:r>
      <w:r w:rsidRPr="006B37B8">
        <w:rPr>
          <w:rFonts w:ascii="Calibri" w:hAnsi="Calibri" w:cs="Calibri"/>
        </w:rPr>
        <w:t>przedstawia porządek posiedzenia i poddaje go pod głosowanie Rady.</w:t>
      </w:r>
    </w:p>
    <w:p w14:paraId="3119B39D" w14:textId="77777777" w:rsidR="002C4CCE" w:rsidRPr="006B37B8" w:rsidRDefault="002C4CCE" w:rsidP="006B37B8">
      <w:pPr>
        <w:pStyle w:val="Akapitzlist"/>
        <w:numPr>
          <w:ilvl w:val="0"/>
          <w:numId w:val="53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Każdy Członek Rady może zgłosić wniosek o zmianę porządku posiedzenia. Rada poprzez głosowanie przyjmuje lub odrzuca zgłoszone wnioski.</w:t>
      </w:r>
    </w:p>
    <w:p w14:paraId="420C4C60" w14:textId="5C12655D" w:rsidR="002C4CCE" w:rsidRPr="006B37B8" w:rsidRDefault="002C4CCE" w:rsidP="006B37B8">
      <w:pPr>
        <w:pStyle w:val="Akapitzlist"/>
        <w:numPr>
          <w:ilvl w:val="0"/>
          <w:numId w:val="53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Przewodniczący </w:t>
      </w:r>
      <w:r w:rsidR="006B37B8">
        <w:rPr>
          <w:rFonts w:ascii="Calibri" w:hAnsi="Calibri" w:cs="Calibri"/>
        </w:rPr>
        <w:t>o</w:t>
      </w:r>
      <w:r w:rsidRPr="006B37B8">
        <w:rPr>
          <w:rFonts w:ascii="Calibri" w:hAnsi="Calibri" w:cs="Calibri"/>
        </w:rPr>
        <w:t>brad prowadzi posiedzenie zgodnie z porządkiem przyjętym przez Radę.</w:t>
      </w:r>
    </w:p>
    <w:p w14:paraId="6CDADD82" w14:textId="77777777" w:rsidR="002C4CCE" w:rsidRPr="006B37B8" w:rsidRDefault="002C4CCE" w:rsidP="006B37B8">
      <w:pPr>
        <w:pStyle w:val="Akapitzlist"/>
        <w:numPr>
          <w:ilvl w:val="0"/>
          <w:numId w:val="53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Porządek obrad obejmuje w szczególności:</w:t>
      </w:r>
    </w:p>
    <w:p w14:paraId="2370ADE1" w14:textId="73D23B77" w:rsidR="002C4CCE" w:rsidRPr="006B37B8" w:rsidRDefault="002C4CCE" w:rsidP="006B37B8">
      <w:pPr>
        <w:pStyle w:val="Akapitzlist"/>
        <w:numPr>
          <w:ilvl w:val="0"/>
          <w:numId w:val="54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omówienie wniosków o przyznanie pomocy złożonych w ramach naboru prowadzonego przez LGD</w:t>
      </w:r>
      <w:r w:rsidR="006B37B8">
        <w:rPr>
          <w:rFonts w:ascii="Calibri" w:hAnsi="Calibri" w:cs="Calibri"/>
        </w:rPr>
        <w:t>,</w:t>
      </w:r>
      <w:r w:rsidRPr="006B37B8">
        <w:rPr>
          <w:rFonts w:ascii="Calibri" w:hAnsi="Calibri" w:cs="Calibri"/>
        </w:rPr>
        <w:t xml:space="preserve"> </w:t>
      </w:r>
    </w:p>
    <w:p w14:paraId="34CB48B6" w14:textId="77777777" w:rsidR="002C4CCE" w:rsidRPr="006B37B8" w:rsidRDefault="002C4CCE" w:rsidP="006B37B8">
      <w:pPr>
        <w:pStyle w:val="Akapitzlist"/>
        <w:numPr>
          <w:ilvl w:val="0"/>
          <w:numId w:val="54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ocenę wniosków o przyznanie pomocy,</w:t>
      </w:r>
    </w:p>
    <w:p w14:paraId="75B13BE4" w14:textId="77777777" w:rsidR="002C4CCE" w:rsidRPr="006B37B8" w:rsidRDefault="002C4CCE" w:rsidP="006B37B8">
      <w:pPr>
        <w:pStyle w:val="Akapitzlist"/>
        <w:numPr>
          <w:ilvl w:val="0"/>
          <w:numId w:val="54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podjęcie decyzji o wyborze operacji do finansowania,</w:t>
      </w:r>
    </w:p>
    <w:p w14:paraId="2B538880" w14:textId="77777777" w:rsidR="002C4CCE" w:rsidRPr="006B37B8" w:rsidRDefault="002C4CCE" w:rsidP="006B37B8">
      <w:pPr>
        <w:pStyle w:val="Akapitzlist"/>
        <w:numPr>
          <w:ilvl w:val="0"/>
          <w:numId w:val="54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wolne głosy, wnioski i zapytania.</w:t>
      </w:r>
    </w:p>
    <w:p w14:paraId="3EA854EA" w14:textId="77777777" w:rsidR="002C4CCE" w:rsidRPr="006B37B8" w:rsidRDefault="002C4CCE" w:rsidP="006B37B8">
      <w:pPr>
        <w:pStyle w:val="Akapitzlist"/>
        <w:numPr>
          <w:ilvl w:val="0"/>
          <w:numId w:val="53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Decyzja w sprawie wyboru operacji do finansowania jest podejmowana w formie uchwały Rady.</w:t>
      </w:r>
    </w:p>
    <w:p w14:paraId="5ACE7A9C" w14:textId="77777777" w:rsidR="002C4CCE" w:rsidRPr="006113CB" w:rsidRDefault="002C4CCE" w:rsidP="006B37B8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3E429833" w14:textId="131062C5" w:rsidR="002C4CCE" w:rsidRPr="006B37B8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6B37B8">
        <w:rPr>
          <w:rFonts w:ascii="Calibri" w:hAnsi="Calibri" w:cs="Calibri"/>
          <w:b/>
        </w:rPr>
        <w:t xml:space="preserve">§ </w:t>
      </w:r>
      <w:r w:rsidR="006B37B8" w:rsidRPr="006B37B8">
        <w:rPr>
          <w:rFonts w:ascii="Calibri" w:hAnsi="Calibri" w:cs="Calibri"/>
          <w:b/>
        </w:rPr>
        <w:t>20</w:t>
      </w:r>
    </w:p>
    <w:p w14:paraId="1BD5BB17" w14:textId="4531EBF6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Przewodniczący </w:t>
      </w:r>
      <w:r w:rsidR="006B37B8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 xml:space="preserve"> czuwa nad sprawnym przebiegiem i przestrzeganiem porządku posiedzenia, otwiera i zamyka dyskusję oraz udziela głosu w dyskusji.</w:t>
      </w:r>
    </w:p>
    <w:p w14:paraId="71771DAC" w14:textId="77777777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>Przedmiotem wystąpień mogą być tylko sprawy objęte porządkiem posiedzenia.</w:t>
      </w:r>
    </w:p>
    <w:p w14:paraId="01BA31CB" w14:textId="2E6257D0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W dyskusji głos mogą zabierać członkowie Rady, członkowie Zarządu oraz osoby zaproszone do udziału w posiedzeniu. Przewodniczący </w:t>
      </w:r>
      <w:r w:rsidR="006B37B8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 xml:space="preserve"> może określić maksymalny czas wystąpienia.</w:t>
      </w:r>
    </w:p>
    <w:p w14:paraId="5F14F835" w14:textId="2CC9C882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Jeżeli mówca w swoim wystąpieniu odbiega od aktualnie omawianej sprawy lub przekracza maksymalny czas wystąpienia, Przewodniczący </w:t>
      </w:r>
      <w:r w:rsidR="006B37B8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 xml:space="preserve"> zwraca mu uwagę. Po dwukrotnym zwróceniu uwagi Przewodniczący </w:t>
      </w:r>
      <w:r w:rsidR="009C7D9F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 xml:space="preserve"> może odebrać mówcy głos. Mówca, któremu odebrano głos, może zażądać decyzji Rady w sprawie jego przywrócenia. Rada podejmuje decyzję niezwłocznie po wniesieniu takiego żądania.</w:t>
      </w:r>
    </w:p>
    <w:p w14:paraId="428303B0" w14:textId="6F5900BC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Jeżeli treść lub forma wystąpienia albo też zachowanie mówcy w sposób oczywisty zakłóca porządek obrad lub powagę posiedzenia, Przewodniczący </w:t>
      </w:r>
      <w:r w:rsidR="009C7D9F">
        <w:rPr>
          <w:rFonts w:ascii="Calibri" w:hAnsi="Calibri" w:cs="Calibri"/>
        </w:rPr>
        <w:t>obrad</w:t>
      </w:r>
      <w:r w:rsidR="00B65780" w:rsidRPr="006B37B8">
        <w:rPr>
          <w:rFonts w:ascii="Calibri" w:hAnsi="Calibri" w:cs="Calibri"/>
        </w:rPr>
        <w:t xml:space="preserve"> </w:t>
      </w:r>
      <w:r w:rsidRPr="006B37B8">
        <w:rPr>
          <w:rFonts w:ascii="Calibri" w:hAnsi="Calibri" w:cs="Calibri"/>
        </w:rPr>
        <w:t>przywołuje mówcę do porządku lub odbiera mu głos. Fakt ten odnotowuje się w protokole posiedzenia.</w:t>
      </w:r>
    </w:p>
    <w:p w14:paraId="37316023" w14:textId="5DE3E4B7" w:rsidR="002C4CCE" w:rsidRPr="006B37B8" w:rsidRDefault="002C4CCE" w:rsidP="006B37B8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W razie potrzeby Przewodniczący </w:t>
      </w:r>
      <w:r w:rsidR="009C7D9F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 xml:space="preserve"> może zarządzić przerwę w celu wykonania niezbędnych czynności przygotowawczych do głosowania, na przykład przygotowania poprawek w projekcie uchwały lub innym rozpatrywanym dokumencie.</w:t>
      </w:r>
    </w:p>
    <w:p w14:paraId="7D608133" w14:textId="51801AC6" w:rsidR="002C4CCE" w:rsidRPr="009C7D9F" w:rsidRDefault="002C4CCE" w:rsidP="009C7D9F">
      <w:pPr>
        <w:pStyle w:val="Akapitzlist"/>
        <w:numPr>
          <w:ilvl w:val="0"/>
          <w:numId w:val="55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6B37B8">
        <w:rPr>
          <w:rFonts w:ascii="Calibri" w:hAnsi="Calibri" w:cs="Calibri"/>
        </w:rPr>
        <w:t xml:space="preserve">Po zamknięciu dyskusji Przewodniczący </w:t>
      </w:r>
      <w:r w:rsidR="009C7D9F">
        <w:rPr>
          <w:rFonts w:ascii="Calibri" w:hAnsi="Calibri" w:cs="Calibri"/>
        </w:rPr>
        <w:t>obrad</w:t>
      </w:r>
      <w:r w:rsidR="00B65780" w:rsidRPr="006B37B8">
        <w:rPr>
          <w:rFonts w:ascii="Calibri" w:hAnsi="Calibri" w:cs="Calibri"/>
        </w:rPr>
        <w:t xml:space="preserve"> </w:t>
      </w:r>
      <w:r w:rsidRPr="006B37B8">
        <w:rPr>
          <w:rFonts w:ascii="Calibri" w:hAnsi="Calibri" w:cs="Calibri"/>
        </w:rPr>
        <w:t xml:space="preserve">rozpoczyna procedurę głosowania. Od tej chwili można zabrać głos tylko w celu zgłoszenia lub uzasadnienia wniosku formalnego o sposobie lub porządku głosowania i to jedynie przed zarządzeniem głosowania przez Przewodniczącego </w:t>
      </w:r>
      <w:r w:rsidR="009C7D9F">
        <w:rPr>
          <w:rFonts w:ascii="Calibri" w:hAnsi="Calibri" w:cs="Calibri"/>
        </w:rPr>
        <w:t>obrad</w:t>
      </w:r>
      <w:r w:rsidRPr="006B37B8">
        <w:rPr>
          <w:rFonts w:ascii="Calibri" w:hAnsi="Calibri" w:cs="Calibri"/>
        </w:rPr>
        <w:t>.</w:t>
      </w:r>
    </w:p>
    <w:p w14:paraId="5369B9C1" w14:textId="77777777" w:rsidR="00B10780" w:rsidRDefault="00B10780" w:rsidP="002C4CCE">
      <w:pPr>
        <w:spacing w:after="0" w:line="360" w:lineRule="auto"/>
        <w:jc w:val="center"/>
        <w:rPr>
          <w:rFonts w:ascii="Calibri" w:hAnsi="Calibri" w:cs="Calibri"/>
          <w:b/>
        </w:rPr>
      </w:pPr>
    </w:p>
    <w:p w14:paraId="4135BD2A" w14:textId="77777777" w:rsidR="00B10780" w:rsidRDefault="00B10780" w:rsidP="002C4CCE">
      <w:pPr>
        <w:spacing w:after="0" w:line="360" w:lineRule="auto"/>
        <w:jc w:val="center"/>
        <w:rPr>
          <w:rFonts w:ascii="Calibri" w:hAnsi="Calibri" w:cs="Calibri"/>
          <w:b/>
        </w:rPr>
      </w:pPr>
    </w:p>
    <w:p w14:paraId="29DBD6AA" w14:textId="77777777" w:rsidR="00B10780" w:rsidRDefault="00B10780" w:rsidP="002C4CCE">
      <w:pPr>
        <w:spacing w:after="0" w:line="360" w:lineRule="auto"/>
        <w:jc w:val="center"/>
        <w:rPr>
          <w:rFonts w:ascii="Calibri" w:hAnsi="Calibri" w:cs="Calibri"/>
          <w:b/>
        </w:rPr>
      </w:pPr>
    </w:p>
    <w:p w14:paraId="6C2D9AF3" w14:textId="45A6C4E1" w:rsidR="009C7D9F" w:rsidRPr="009C7D9F" w:rsidRDefault="009C7D9F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9C7D9F">
        <w:rPr>
          <w:rFonts w:ascii="Calibri" w:hAnsi="Calibri" w:cs="Calibri"/>
          <w:b/>
        </w:rPr>
        <w:t>Protokół</w:t>
      </w:r>
    </w:p>
    <w:p w14:paraId="42E4DB91" w14:textId="29471458" w:rsidR="002C4CCE" w:rsidRPr="009C7D9F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9C7D9F">
        <w:rPr>
          <w:rFonts w:ascii="Calibri" w:hAnsi="Calibri" w:cs="Calibri"/>
          <w:b/>
        </w:rPr>
        <w:lastRenderedPageBreak/>
        <w:t xml:space="preserve">§ </w:t>
      </w:r>
      <w:r w:rsidR="00DE7916">
        <w:rPr>
          <w:rFonts w:ascii="Calibri" w:hAnsi="Calibri" w:cs="Calibri"/>
          <w:b/>
        </w:rPr>
        <w:t>21</w:t>
      </w:r>
    </w:p>
    <w:p w14:paraId="60C8126E" w14:textId="77777777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Z posiedzenia Rady sporządzany jest protokół.</w:t>
      </w:r>
    </w:p>
    <w:p w14:paraId="7677EE1C" w14:textId="38CA7FA0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Protokół wraz z załącznikami dostępny jest w systemie elektronicznym lub przesyłany jest drogą mailową i wykłada</w:t>
      </w:r>
      <w:r w:rsidR="009C7D9F">
        <w:rPr>
          <w:rFonts w:ascii="Calibri" w:hAnsi="Calibri" w:cs="Calibri"/>
        </w:rPr>
        <w:t xml:space="preserve"> się</w:t>
      </w:r>
      <w:r w:rsidRPr="009C7D9F">
        <w:rPr>
          <w:rFonts w:ascii="Calibri" w:hAnsi="Calibri" w:cs="Calibri"/>
        </w:rPr>
        <w:t xml:space="preserve"> do wglądu w Biurze LGD w celu umożliwienia członkom Rady wniesienia ewentualnych poprawek w jego treści.</w:t>
      </w:r>
    </w:p>
    <w:p w14:paraId="71F69471" w14:textId="4CF6B288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Wniesioną poprawkę, o której mowa w ust. 2</w:t>
      </w:r>
      <w:r w:rsidR="009C7D9F">
        <w:rPr>
          <w:rFonts w:ascii="Calibri" w:hAnsi="Calibri" w:cs="Calibri"/>
        </w:rPr>
        <w:t>,</w:t>
      </w:r>
      <w:r w:rsidRPr="009C7D9F">
        <w:rPr>
          <w:rFonts w:ascii="Calibri" w:hAnsi="Calibri" w:cs="Calibri"/>
        </w:rPr>
        <w:t xml:space="preserve"> rozpatruje Przewodniczący </w:t>
      </w:r>
      <w:r w:rsidR="009C7D9F">
        <w:rPr>
          <w:rFonts w:ascii="Calibri" w:hAnsi="Calibri" w:cs="Calibri"/>
        </w:rPr>
        <w:t>obrad</w:t>
      </w:r>
      <w:r w:rsidRPr="009C7D9F">
        <w:rPr>
          <w:rFonts w:ascii="Calibri" w:hAnsi="Calibri" w:cs="Calibri"/>
        </w:rPr>
        <w:t>. Jeżeli Przewodniczący nie uwzględni poprawki, poprawkę poddaje się pod głosowanie na następnym posiedzeniu Rady, która decyduje o przyjęciu lub odrzuceniu poprawek.</w:t>
      </w:r>
    </w:p>
    <w:p w14:paraId="1BA99F06" w14:textId="23DFB6C5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 xml:space="preserve">Po zakończeniu procedury dotyczącej możliwości naniesienia poprawek do protokołu przewidzianej w ust. 2 , Przewodniczący </w:t>
      </w:r>
      <w:r w:rsidR="009C7D9F">
        <w:rPr>
          <w:rFonts w:ascii="Calibri" w:hAnsi="Calibri" w:cs="Calibri"/>
        </w:rPr>
        <w:t>obrad</w:t>
      </w:r>
      <w:r w:rsidRPr="009C7D9F">
        <w:rPr>
          <w:rFonts w:ascii="Calibri" w:hAnsi="Calibri" w:cs="Calibri"/>
        </w:rPr>
        <w:t xml:space="preserve"> podpisuje protokół.</w:t>
      </w:r>
    </w:p>
    <w:p w14:paraId="55467947" w14:textId="77777777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Uchwałom Rady nadaje się formę odrębnych dokumentów, z wyjątkiem uchwał proceduralnych, które odnotowuje się w protokole posiedzenia.</w:t>
      </w:r>
    </w:p>
    <w:p w14:paraId="0BA7794E" w14:textId="09822B9E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 xml:space="preserve">Protokół, uchwały i załączniki do protokołu podpisuje Przewodniczący </w:t>
      </w:r>
      <w:r w:rsidR="009C7D9F">
        <w:rPr>
          <w:rFonts w:ascii="Calibri" w:hAnsi="Calibri" w:cs="Calibri"/>
        </w:rPr>
        <w:t>obrad</w:t>
      </w:r>
      <w:r w:rsidRPr="009C7D9F">
        <w:rPr>
          <w:rFonts w:ascii="Calibri" w:hAnsi="Calibri" w:cs="Calibri"/>
        </w:rPr>
        <w:t>.</w:t>
      </w:r>
    </w:p>
    <w:p w14:paraId="32E55704" w14:textId="77777777" w:rsidR="002C4CCE" w:rsidRPr="009C7D9F" w:rsidRDefault="002C4CCE" w:rsidP="009C7D9F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Protokół z posiedzenia powinien zawierać, w szczególności:</w:t>
      </w:r>
    </w:p>
    <w:p w14:paraId="2347F857" w14:textId="6B3F6177" w:rsidR="002C4CCE" w:rsidRPr="009C7D9F" w:rsidRDefault="002C4CCE" w:rsidP="009C7D9F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 xml:space="preserve">datę i miejsce odbywania posiedzenia oraz wskazywać numery uchwał, </w:t>
      </w:r>
      <w:r w:rsidR="00DE7916">
        <w:rPr>
          <w:rFonts w:ascii="Calibri" w:hAnsi="Calibri" w:cs="Calibri"/>
        </w:rPr>
        <w:t xml:space="preserve">a także </w:t>
      </w:r>
      <w:r w:rsidRPr="009C7D9F">
        <w:rPr>
          <w:rFonts w:ascii="Calibri" w:hAnsi="Calibri" w:cs="Calibri"/>
        </w:rPr>
        <w:t>imię</w:t>
      </w:r>
      <w:r w:rsidR="008F2600" w:rsidRPr="009C7D9F">
        <w:rPr>
          <w:rFonts w:ascii="Calibri" w:hAnsi="Calibri" w:cs="Calibri"/>
        </w:rPr>
        <w:t xml:space="preserve">                       </w:t>
      </w:r>
      <w:r w:rsidRPr="009C7D9F">
        <w:rPr>
          <w:rFonts w:ascii="Calibri" w:hAnsi="Calibri" w:cs="Calibri"/>
        </w:rPr>
        <w:t xml:space="preserve"> i nazwisko protokolanta posiedzenia,</w:t>
      </w:r>
    </w:p>
    <w:p w14:paraId="1B0EEAD0" w14:textId="77777777" w:rsidR="002C4CCE" w:rsidRPr="009C7D9F" w:rsidRDefault="002C4CCE" w:rsidP="009C7D9F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stwierdzenie zdolności uchwałodawczej Rady,</w:t>
      </w:r>
    </w:p>
    <w:p w14:paraId="2652F2CC" w14:textId="77777777" w:rsidR="002C4CCE" w:rsidRPr="009C7D9F" w:rsidRDefault="002C4CCE" w:rsidP="009C7D9F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uchwalony porządek obrad,</w:t>
      </w:r>
    </w:p>
    <w:p w14:paraId="4CB1A7D0" w14:textId="2C77FE1B" w:rsidR="002C4CCE" w:rsidRPr="00DE7916" w:rsidRDefault="002C4CCE" w:rsidP="00DE7916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przebieg głosowania, wyniki głosowania, informacje o wyłączeniach z oceny operacji</w:t>
      </w:r>
      <w:r w:rsidR="00DE7916">
        <w:rPr>
          <w:rFonts w:ascii="Calibri" w:hAnsi="Calibri" w:cs="Calibri"/>
        </w:rPr>
        <w:t xml:space="preserve"> </w:t>
      </w:r>
      <w:r w:rsidRPr="00DE7916">
        <w:rPr>
          <w:rFonts w:ascii="Calibri" w:hAnsi="Calibri" w:cs="Calibri"/>
        </w:rPr>
        <w:t>i</w:t>
      </w:r>
      <w:r w:rsidR="00DE7916">
        <w:rPr>
          <w:rFonts w:ascii="Calibri" w:hAnsi="Calibri" w:cs="Calibri"/>
        </w:rPr>
        <w:t> </w:t>
      </w:r>
      <w:r w:rsidRPr="00DE7916">
        <w:rPr>
          <w:rFonts w:ascii="Calibri" w:hAnsi="Calibri" w:cs="Calibri"/>
        </w:rPr>
        <w:t>głosowania nad daną operacją, ze wskazaniem których wniosków wyłączenie to dotyczy, za wyjątkiem głosowań w sprawie wniosków formalnych,</w:t>
      </w:r>
    </w:p>
    <w:p w14:paraId="567FB0DA" w14:textId="77777777" w:rsidR="002C4CCE" w:rsidRPr="009C7D9F" w:rsidRDefault="002C4CCE" w:rsidP="009C7D9F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9C7D9F">
        <w:rPr>
          <w:rFonts w:ascii="Calibri" w:hAnsi="Calibri" w:cs="Calibri"/>
        </w:rPr>
        <w:t>wskazanie wniesienia przez Członka Rady zdania odrębnego do treści uchwały,</w:t>
      </w:r>
    </w:p>
    <w:p w14:paraId="7BB0704F" w14:textId="07F17909" w:rsidR="002C4CCE" w:rsidRPr="00DE7916" w:rsidRDefault="002C4CCE" w:rsidP="00DE7916">
      <w:pPr>
        <w:pStyle w:val="Akapitzlist"/>
        <w:numPr>
          <w:ilvl w:val="0"/>
          <w:numId w:val="59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 xml:space="preserve">podpis Przewodniczącego </w:t>
      </w:r>
      <w:r w:rsidR="00DE7916">
        <w:rPr>
          <w:rFonts w:ascii="Calibri" w:hAnsi="Calibri" w:cs="Calibri"/>
        </w:rPr>
        <w:t>obrad</w:t>
      </w:r>
      <w:r w:rsidRPr="00DE7916">
        <w:rPr>
          <w:rFonts w:ascii="Calibri" w:hAnsi="Calibri" w:cs="Calibri"/>
        </w:rPr>
        <w:t>.</w:t>
      </w:r>
    </w:p>
    <w:p w14:paraId="3AD19417" w14:textId="740BE9EE" w:rsidR="002C4CCE" w:rsidRPr="00DE7916" w:rsidRDefault="002C4CCE" w:rsidP="00DE7916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Każdorazowo po zakończeniu posiedzenia Rady</w:t>
      </w:r>
      <w:r w:rsidR="00DE7916">
        <w:rPr>
          <w:rFonts w:ascii="Calibri" w:hAnsi="Calibri" w:cs="Calibri"/>
        </w:rPr>
        <w:t>,</w:t>
      </w:r>
      <w:r w:rsidRPr="00DE7916">
        <w:rPr>
          <w:rFonts w:ascii="Calibri" w:hAnsi="Calibri" w:cs="Calibri"/>
        </w:rPr>
        <w:t xml:space="preserve"> </w:t>
      </w:r>
      <w:r w:rsidR="00DE7916">
        <w:rPr>
          <w:rFonts w:ascii="Calibri" w:hAnsi="Calibri" w:cs="Calibri"/>
        </w:rPr>
        <w:t>B</w:t>
      </w:r>
      <w:r w:rsidRPr="00DE7916">
        <w:rPr>
          <w:rFonts w:ascii="Calibri" w:hAnsi="Calibri" w:cs="Calibri"/>
        </w:rPr>
        <w:t>iuro LGD publikuje na stronie internetowej LGD protokół z posiedzenia organu decyzyjnego zawierający informacje o wyłączeniach z</w:t>
      </w:r>
      <w:r w:rsidR="00DE7916">
        <w:rPr>
          <w:rFonts w:ascii="Calibri" w:hAnsi="Calibri" w:cs="Calibri"/>
        </w:rPr>
        <w:t> </w:t>
      </w:r>
      <w:r w:rsidRPr="00DE7916">
        <w:rPr>
          <w:rFonts w:ascii="Calibri" w:hAnsi="Calibri" w:cs="Calibri"/>
        </w:rPr>
        <w:t>procesu decyzyjnego, ze wskazaniem</w:t>
      </w:r>
      <w:r w:rsidR="00DE7916">
        <w:rPr>
          <w:rFonts w:ascii="Calibri" w:hAnsi="Calibri" w:cs="Calibri"/>
        </w:rPr>
        <w:t>,</w:t>
      </w:r>
      <w:r w:rsidRPr="00DE7916">
        <w:rPr>
          <w:rFonts w:ascii="Calibri" w:hAnsi="Calibri" w:cs="Calibri"/>
        </w:rPr>
        <w:t xml:space="preserve"> których wniosków wyłączenie dotyczy. </w:t>
      </w:r>
    </w:p>
    <w:p w14:paraId="152B06E8" w14:textId="77777777" w:rsidR="002C4CCE" w:rsidRPr="00DE7916" w:rsidRDefault="002C4CCE" w:rsidP="00DE7916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Protokoły i dokumentacja z posiedzeń Rady jest gromadzona i przechowywana w Biurze LGD. Dokumentacja ma charakter jawny i jest udostępniana do wglądu wszystkim zainteresowanym, jednak wnioskodawca ma prawo wglądu tylko do swoich kart oceny.</w:t>
      </w:r>
    </w:p>
    <w:p w14:paraId="2EB4AFE0" w14:textId="77777777" w:rsidR="002C4CCE" w:rsidRPr="00DE7916" w:rsidRDefault="002C4CCE" w:rsidP="00DE7916">
      <w:pPr>
        <w:pStyle w:val="Akapitzlist"/>
        <w:numPr>
          <w:ilvl w:val="0"/>
          <w:numId w:val="58"/>
        </w:numPr>
        <w:spacing w:line="259" w:lineRule="auto"/>
        <w:ind w:hanging="436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 xml:space="preserve">Dokumenty i informacje przedstawiane przez wnioskodawców, z którymi zawarto umowy </w:t>
      </w:r>
      <w:r w:rsidRPr="00DE7916">
        <w:rPr>
          <w:rFonts w:ascii="Calibri" w:hAnsi="Calibri" w:cs="Calibri"/>
        </w:rPr>
        <w:br/>
        <w:t>o dofinansowanie projektu albo w stosunku do których wydano decyzje o dofinansowaniu projektu, a także dokumenty przygotowane w związku z oceną dokumentów i informacji przedstawianych przez wnioskodawców do czasu rozstrzygnięcia konkursu albo zamieszczenia informacji, nie stanowią informacji publicznej w rozumieniu ustawy z 6 września 2001 r o dostępie do informacji publicznej (Dz. U. z 2014 r poz. 782).</w:t>
      </w:r>
    </w:p>
    <w:p w14:paraId="4AE1E16C" w14:textId="77777777" w:rsidR="00DE7916" w:rsidRDefault="00DE7916" w:rsidP="002C4CCE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9931D82" w14:textId="77777777" w:rsidR="00DE7916" w:rsidRPr="006113CB" w:rsidRDefault="00DE7916" w:rsidP="00DE7916">
      <w:pPr>
        <w:spacing w:after="0" w:line="360" w:lineRule="auto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>Podjęcie uchwał</w:t>
      </w:r>
    </w:p>
    <w:p w14:paraId="64CBE3B0" w14:textId="38AB3FE8" w:rsidR="002C4CCE" w:rsidRPr="00DE7916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DE7916">
        <w:rPr>
          <w:rFonts w:ascii="Calibri" w:hAnsi="Calibri" w:cs="Calibri"/>
          <w:b/>
        </w:rPr>
        <w:t xml:space="preserve">§ </w:t>
      </w:r>
      <w:r w:rsidR="00DE7916">
        <w:rPr>
          <w:rFonts w:ascii="Calibri" w:hAnsi="Calibri" w:cs="Calibri"/>
          <w:b/>
        </w:rPr>
        <w:t>22</w:t>
      </w:r>
    </w:p>
    <w:p w14:paraId="555853C3" w14:textId="77777777" w:rsidR="002C4CCE" w:rsidRPr="00DE7916" w:rsidRDefault="002C4CCE" w:rsidP="00DE7916">
      <w:pPr>
        <w:pStyle w:val="Akapitzlist"/>
        <w:numPr>
          <w:ilvl w:val="0"/>
          <w:numId w:val="60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Uchwałom Rady nadaje się formę odrębnych dokumentów, z wyjątkiem uchwał proceduralnych, które odnotowuje się w protokole posiedzenia.</w:t>
      </w:r>
    </w:p>
    <w:p w14:paraId="389242F9" w14:textId="1ABE0303" w:rsidR="002C4CCE" w:rsidRPr="00DE7916" w:rsidRDefault="002C4CCE" w:rsidP="00DE7916">
      <w:pPr>
        <w:pStyle w:val="Akapitzlist"/>
        <w:numPr>
          <w:ilvl w:val="0"/>
          <w:numId w:val="60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Podjęte uchwały opatruje się datą i numerem, na który składają się numer kolejny uchwały liczony od początku roku zapisany cyframi arabskimi, łamany przez rok</w:t>
      </w:r>
      <w:r w:rsidR="00DE7916">
        <w:rPr>
          <w:rFonts w:ascii="Calibri" w:hAnsi="Calibri" w:cs="Calibri"/>
        </w:rPr>
        <w:t>.</w:t>
      </w:r>
    </w:p>
    <w:p w14:paraId="5E2009D8" w14:textId="4314128A" w:rsidR="002C4CCE" w:rsidRPr="00DE7916" w:rsidRDefault="002C4CCE" w:rsidP="00DE7916">
      <w:pPr>
        <w:pStyle w:val="Akapitzlist"/>
        <w:numPr>
          <w:ilvl w:val="0"/>
          <w:numId w:val="60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 xml:space="preserve">Uchwałę podpisuje Przewodniczący </w:t>
      </w:r>
      <w:r w:rsidR="00DE7916">
        <w:rPr>
          <w:rFonts w:ascii="Calibri" w:hAnsi="Calibri" w:cs="Calibri"/>
        </w:rPr>
        <w:t>obrad</w:t>
      </w:r>
      <w:r w:rsidR="00096C90" w:rsidRPr="00DE7916">
        <w:rPr>
          <w:rFonts w:ascii="Calibri" w:hAnsi="Calibri" w:cs="Calibri"/>
        </w:rPr>
        <w:t xml:space="preserve"> </w:t>
      </w:r>
      <w:r w:rsidRPr="00DE7916">
        <w:rPr>
          <w:rFonts w:ascii="Calibri" w:hAnsi="Calibri" w:cs="Calibri"/>
        </w:rPr>
        <w:t>po jej podjęciu.</w:t>
      </w:r>
    </w:p>
    <w:p w14:paraId="34666FD4" w14:textId="77777777" w:rsidR="00DE7916" w:rsidRPr="006113CB" w:rsidRDefault="00DE7916" w:rsidP="00DE7916">
      <w:pPr>
        <w:spacing w:after="0" w:line="360" w:lineRule="auto"/>
        <w:jc w:val="center"/>
        <w:rPr>
          <w:rFonts w:ascii="Calibri" w:hAnsi="Calibri" w:cs="Calibri"/>
          <w:b/>
        </w:rPr>
      </w:pPr>
      <w:r w:rsidRPr="006113CB">
        <w:rPr>
          <w:rFonts w:ascii="Calibri" w:hAnsi="Calibri" w:cs="Calibri"/>
          <w:b/>
        </w:rPr>
        <w:t xml:space="preserve">Tryb obiegowy </w:t>
      </w:r>
    </w:p>
    <w:p w14:paraId="79792523" w14:textId="4E4DA83F" w:rsidR="002C4CCE" w:rsidRPr="00DE7916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DE7916">
        <w:rPr>
          <w:rFonts w:ascii="Calibri" w:hAnsi="Calibri" w:cs="Calibri"/>
          <w:b/>
        </w:rPr>
        <w:lastRenderedPageBreak/>
        <w:t xml:space="preserve">§ </w:t>
      </w:r>
      <w:r w:rsidR="00DE7916">
        <w:rPr>
          <w:rFonts w:ascii="Calibri" w:hAnsi="Calibri" w:cs="Calibri"/>
          <w:b/>
        </w:rPr>
        <w:t>23</w:t>
      </w:r>
    </w:p>
    <w:p w14:paraId="12E38B91" w14:textId="732B8845" w:rsidR="002C4CCE" w:rsidRPr="00DE7916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Rada może podejmować uchwały w trybie obiegowym</w:t>
      </w:r>
      <w:r w:rsidR="00686661">
        <w:rPr>
          <w:rFonts w:ascii="Calibri" w:hAnsi="Calibri" w:cs="Calibri"/>
        </w:rPr>
        <w:t>.</w:t>
      </w:r>
    </w:p>
    <w:p w14:paraId="3E6DFD43" w14:textId="7319FFEA" w:rsidR="002C4CCE" w:rsidRPr="00DE7916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O zastosowaniu trybu obiegowego decyduje Przewodniczący Rady w uzgodnieniu z Zarządem oraz Biurem LGD, określając termin oddania głosów</w:t>
      </w:r>
      <w:r w:rsidR="00686661">
        <w:rPr>
          <w:rFonts w:ascii="Calibri" w:hAnsi="Calibri" w:cs="Calibri"/>
        </w:rPr>
        <w:t>.</w:t>
      </w:r>
    </w:p>
    <w:p w14:paraId="1C99C70A" w14:textId="6BA41CA4" w:rsidR="002C4CCE" w:rsidRPr="00DE7916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Projekt uchwały zostaje przekazany wszystkim Członkom Rady za pośrednictwem poczty elektronicznej wraz ze wskazaniem nieprzekraczalnego terminu oddania głosu oraz wzorem oświadczenia o oddaniu głosu</w:t>
      </w:r>
      <w:r w:rsidR="00686661">
        <w:rPr>
          <w:rFonts w:ascii="Calibri" w:hAnsi="Calibri" w:cs="Calibri"/>
        </w:rPr>
        <w:t>.</w:t>
      </w:r>
    </w:p>
    <w:p w14:paraId="527579FD" w14:textId="77777777" w:rsidR="002C4CCE" w:rsidRPr="00DE7916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DE7916">
        <w:rPr>
          <w:rFonts w:ascii="Calibri" w:hAnsi="Calibri" w:cs="Calibri"/>
        </w:rPr>
        <w:t>Oświadczenie o oddaniu głosu w trybie obiegowym (dalej: Oświadczenie) zawiera:</w:t>
      </w:r>
    </w:p>
    <w:p w14:paraId="7FD5B0F4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cstheme="minorHAnsi"/>
          <w:bCs/>
          <w:sz w:val="20"/>
          <w:szCs w:val="20"/>
        </w:rPr>
        <w:t>t</w:t>
      </w:r>
      <w:r w:rsidRPr="00686661">
        <w:rPr>
          <w:rFonts w:ascii="Calibri" w:hAnsi="Calibri" w:cs="Calibri"/>
        </w:rPr>
        <w:t>ytuł projektu uchwały;</w:t>
      </w:r>
      <w:r w:rsidRPr="00686661">
        <w:rPr>
          <w:rFonts w:ascii="Tahoma" w:hAnsi="Tahoma" w:cs="Tahoma"/>
        </w:rPr>
        <w:t> </w:t>
      </w:r>
    </w:p>
    <w:p w14:paraId="43F27CDF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przywołanie podstawy prawnej;</w:t>
      </w:r>
      <w:r w:rsidRPr="00686661">
        <w:rPr>
          <w:rFonts w:ascii="Tahoma" w:hAnsi="Tahoma" w:cs="Tahoma"/>
        </w:rPr>
        <w:t> </w:t>
      </w:r>
    </w:p>
    <w:p w14:paraId="48AD5725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treść projektu uchwały;</w:t>
      </w:r>
    </w:p>
    <w:p w14:paraId="3CF50201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formułę „Uchwała wchodzi w życie z dniem podjęcia”;</w:t>
      </w:r>
      <w:r w:rsidRPr="00686661">
        <w:rPr>
          <w:rFonts w:ascii="Tahoma" w:hAnsi="Tahoma" w:cs="Tahoma"/>
        </w:rPr>
        <w:t> </w:t>
      </w:r>
    </w:p>
    <w:p w14:paraId="1E5AB8DB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trzy kwadraty na wstawienie znaku „X” podpisane słowami „ZA”, „PRZECIW”, „WSTRZYMUJĘ SIĘ”;</w:t>
      </w:r>
      <w:r w:rsidRPr="00686661">
        <w:rPr>
          <w:rFonts w:ascii="Tahoma" w:hAnsi="Tahoma" w:cs="Tahoma"/>
        </w:rPr>
        <w:t> </w:t>
      </w:r>
    </w:p>
    <w:p w14:paraId="197270E5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miejsce na wpisanie miejscowości i daty oraz miejsce na własnoręczny podpis;</w:t>
      </w:r>
    </w:p>
    <w:p w14:paraId="5661B1AB" w14:textId="77777777" w:rsidR="002C4CCE" w:rsidRPr="00686661" w:rsidRDefault="002C4CCE" w:rsidP="00686661">
      <w:pPr>
        <w:pStyle w:val="Akapitzlist"/>
        <w:numPr>
          <w:ilvl w:val="0"/>
          <w:numId w:val="62"/>
        </w:numPr>
        <w:spacing w:line="259" w:lineRule="auto"/>
        <w:ind w:left="1134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odnośnik ze znakiem „*” oraz treścią „W celu oddania głosu należy umieścić znak „X” w odpowiedniej kratce oraz potwierdzić sposób oddania głosu własnoręcznym podpisem oraz datą.</w:t>
      </w:r>
    </w:p>
    <w:p w14:paraId="7CE9DAF6" w14:textId="77777777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Członkowie Rady głosują nad projektem uchwały bez dokonywania zmian lub uzupełnień merytorycznych w treści uchwały.</w:t>
      </w:r>
    </w:p>
    <w:p w14:paraId="32821A83" w14:textId="7B3A6FA6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Członkowie Rady, po zapoznaniu się z treścią projektu uchwały wypełniają przekazane im „Oświadczenie o oddaniu głosu w trybie obiegowym”</w:t>
      </w:r>
      <w:r w:rsidR="00686661">
        <w:rPr>
          <w:rFonts w:ascii="Calibri" w:hAnsi="Calibri" w:cs="Calibri"/>
        </w:rPr>
        <w:t>.</w:t>
      </w:r>
    </w:p>
    <w:p w14:paraId="443FD2E8" w14:textId="0333B87C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Wypełnione i zeskanowane Oświadczenie wysyła się niezwłocznie do Biura LGD pocztą elektroniczną</w:t>
      </w:r>
      <w:r w:rsidR="00686661">
        <w:rPr>
          <w:rFonts w:ascii="Calibri" w:hAnsi="Calibri" w:cs="Calibri"/>
        </w:rPr>
        <w:t>.</w:t>
      </w:r>
      <w:r w:rsidRPr="00686661">
        <w:rPr>
          <w:rFonts w:ascii="Calibri" w:hAnsi="Calibri" w:cs="Calibri"/>
        </w:rPr>
        <w:t xml:space="preserve"> Oświadczenie można</w:t>
      </w:r>
      <w:r w:rsidR="00686661">
        <w:rPr>
          <w:rFonts w:ascii="Calibri" w:hAnsi="Calibri" w:cs="Calibri"/>
        </w:rPr>
        <w:t xml:space="preserve"> również</w:t>
      </w:r>
      <w:r w:rsidRPr="00686661">
        <w:rPr>
          <w:rFonts w:ascii="Calibri" w:hAnsi="Calibri" w:cs="Calibri"/>
        </w:rPr>
        <w:t xml:space="preserve"> dostarczyć do Biura LGD osobiście.</w:t>
      </w:r>
    </w:p>
    <w:p w14:paraId="5F8AD46A" w14:textId="2460A459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 xml:space="preserve">Za dzień podjęcia uchwały w trybie obiegowym uważa się dzień upływu wyznaczonego terminu, a w przypadku, gdy wszyscy </w:t>
      </w:r>
      <w:r w:rsidR="00686661">
        <w:rPr>
          <w:rFonts w:ascii="Calibri" w:hAnsi="Calibri" w:cs="Calibri"/>
        </w:rPr>
        <w:t>c</w:t>
      </w:r>
      <w:r w:rsidRPr="00686661">
        <w:rPr>
          <w:rFonts w:ascii="Calibri" w:hAnsi="Calibri" w:cs="Calibri"/>
        </w:rPr>
        <w:t xml:space="preserve">złonkowie Rady oddali głosy przed jego upływem, dzień oddania </w:t>
      </w:r>
      <w:r w:rsidR="00686661" w:rsidRPr="00686661">
        <w:rPr>
          <w:rFonts w:ascii="Calibri" w:hAnsi="Calibri" w:cs="Calibri"/>
        </w:rPr>
        <w:t xml:space="preserve">ostatniego </w:t>
      </w:r>
      <w:r w:rsidRPr="00686661">
        <w:rPr>
          <w:rFonts w:ascii="Calibri" w:hAnsi="Calibri" w:cs="Calibri"/>
        </w:rPr>
        <w:t>głosu.</w:t>
      </w:r>
    </w:p>
    <w:p w14:paraId="6C03C0F2" w14:textId="44336E49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Osoba, która pomimo prawidłowego zawiadomienia i przekazania Oświadczenia nie oddała głosu w terminie określonym przez Przewodnicząc</w:t>
      </w:r>
      <w:r w:rsidR="00686661">
        <w:rPr>
          <w:rFonts w:ascii="Calibri" w:hAnsi="Calibri" w:cs="Calibri"/>
        </w:rPr>
        <w:t>ego</w:t>
      </w:r>
      <w:r w:rsidRPr="00686661">
        <w:rPr>
          <w:rFonts w:ascii="Calibri" w:hAnsi="Calibri" w:cs="Calibri"/>
        </w:rPr>
        <w:t xml:space="preserve"> Rady</w:t>
      </w:r>
      <w:r w:rsidR="00686661">
        <w:rPr>
          <w:rFonts w:ascii="Calibri" w:hAnsi="Calibri" w:cs="Calibri"/>
        </w:rPr>
        <w:t>,</w:t>
      </w:r>
      <w:r w:rsidRPr="00686661">
        <w:rPr>
          <w:rFonts w:ascii="Calibri" w:hAnsi="Calibri" w:cs="Calibri"/>
        </w:rPr>
        <w:t xml:space="preserve"> w decyzji o podejmowaniu uchwały w trybie obiegowym traktowana jest jako niebiorąca udziału w głosowaniu, a uchwała uważana jest za podjętą, jeśli w głosowaniu uczestniczyła wymagana Regulaminem liczba osób.</w:t>
      </w:r>
    </w:p>
    <w:p w14:paraId="670DE6F8" w14:textId="63CCD076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W terminie 7 dni od zakończenia głosowania  uchwałę podpisuje Przewodnicząc</w:t>
      </w:r>
      <w:r w:rsidR="00686661">
        <w:rPr>
          <w:rFonts w:ascii="Calibri" w:hAnsi="Calibri" w:cs="Calibri"/>
        </w:rPr>
        <w:t>y</w:t>
      </w:r>
      <w:r w:rsidRPr="00686661">
        <w:rPr>
          <w:rFonts w:ascii="Calibri" w:hAnsi="Calibri" w:cs="Calibri"/>
        </w:rPr>
        <w:t xml:space="preserve"> Rady</w:t>
      </w:r>
      <w:r w:rsidR="00686661">
        <w:rPr>
          <w:rFonts w:ascii="Calibri" w:hAnsi="Calibri" w:cs="Calibri"/>
        </w:rPr>
        <w:t>.</w:t>
      </w:r>
    </w:p>
    <w:p w14:paraId="1B629708" w14:textId="40AEB3D4" w:rsidR="002C4CCE" w:rsidRPr="00686661" w:rsidRDefault="002C4CCE" w:rsidP="00686661">
      <w:pPr>
        <w:pStyle w:val="Akapitzlist"/>
        <w:numPr>
          <w:ilvl w:val="0"/>
          <w:numId w:val="61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Informacja o podjęciu uchwały w trybie obiegowym zamieszczana jest w protokole z</w:t>
      </w:r>
      <w:r w:rsidR="00686661">
        <w:rPr>
          <w:rFonts w:ascii="Calibri" w:hAnsi="Calibri" w:cs="Calibri"/>
        </w:rPr>
        <w:t> </w:t>
      </w:r>
      <w:r w:rsidRPr="00686661">
        <w:rPr>
          <w:rFonts w:ascii="Calibri" w:hAnsi="Calibri" w:cs="Calibri"/>
        </w:rPr>
        <w:t>najbliższego posiedzenia Rady.</w:t>
      </w:r>
    </w:p>
    <w:p w14:paraId="049DD0EA" w14:textId="1D101FC9" w:rsidR="002C4CCE" w:rsidRPr="00686661" w:rsidRDefault="002C4CCE" w:rsidP="002C4CCE">
      <w:pPr>
        <w:spacing w:after="0" w:line="360" w:lineRule="auto"/>
        <w:jc w:val="center"/>
        <w:rPr>
          <w:rFonts w:ascii="Calibri" w:hAnsi="Calibri" w:cs="Calibri"/>
          <w:b/>
        </w:rPr>
      </w:pPr>
      <w:r w:rsidRPr="00686661">
        <w:rPr>
          <w:rFonts w:ascii="Calibri" w:hAnsi="Calibri" w:cs="Calibri"/>
          <w:b/>
        </w:rPr>
        <w:t>§ 2</w:t>
      </w:r>
      <w:r w:rsidR="001A1E4B">
        <w:rPr>
          <w:rFonts w:ascii="Calibri" w:hAnsi="Calibri" w:cs="Calibri"/>
          <w:b/>
        </w:rPr>
        <w:t>4</w:t>
      </w:r>
    </w:p>
    <w:p w14:paraId="356458E8" w14:textId="77777777" w:rsidR="002C4CCE" w:rsidRPr="00686661" w:rsidRDefault="002C4CCE" w:rsidP="00686661">
      <w:pPr>
        <w:pStyle w:val="Akapitzlist"/>
        <w:numPr>
          <w:ilvl w:val="0"/>
          <w:numId w:val="64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Wolne głosy, wnioski i zapytania formułowane są ustnie na każdym posiedzeniu Rady, a odpowiedzi na zapytania udzielane są bezpośrednio na danym posiedzeniu.</w:t>
      </w:r>
    </w:p>
    <w:p w14:paraId="65B38316" w14:textId="77777777" w:rsidR="002C4CCE" w:rsidRPr="00686661" w:rsidRDefault="002C4CCE" w:rsidP="00686661">
      <w:pPr>
        <w:pStyle w:val="Akapitzlist"/>
        <w:numPr>
          <w:ilvl w:val="0"/>
          <w:numId w:val="64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Czas formułowania zapytania nie może przekroczyć 3 minut.</w:t>
      </w:r>
    </w:p>
    <w:p w14:paraId="32B8D5C9" w14:textId="77777777" w:rsidR="002C4CCE" w:rsidRPr="00686661" w:rsidRDefault="002C4CCE" w:rsidP="00686661">
      <w:pPr>
        <w:pStyle w:val="Akapitzlist"/>
        <w:numPr>
          <w:ilvl w:val="0"/>
          <w:numId w:val="64"/>
        </w:numPr>
        <w:spacing w:line="259" w:lineRule="auto"/>
        <w:jc w:val="both"/>
        <w:rPr>
          <w:rFonts w:ascii="Calibri" w:hAnsi="Calibri" w:cs="Calibri"/>
        </w:rPr>
      </w:pPr>
      <w:r w:rsidRPr="00686661">
        <w:rPr>
          <w:rFonts w:ascii="Calibri" w:hAnsi="Calibri" w:cs="Calibri"/>
        </w:rPr>
        <w:t>Jeśli udzielenie odpowiedzi, o której mowa w ust. 1, nie będzie możliwe na danym posiedzeniu, udziela się jej pisemnie, w terminie 14 dni od zakończenia posiedzenia.</w:t>
      </w:r>
    </w:p>
    <w:p w14:paraId="77EE3DFB" w14:textId="77777777" w:rsidR="002C4CCE" w:rsidRPr="006113CB" w:rsidRDefault="002C4CCE" w:rsidP="002C4CCE">
      <w:pPr>
        <w:tabs>
          <w:tab w:val="left" w:pos="3620"/>
          <w:tab w:val="center" w:pos="4716"/>
        </w:tabs>
        <w:spacing w:after="0" w:line="360" w:lineRule="auto"/>
        <w:ind w:left="709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122A76F" w14:textId="76DED39B" w:rsidR="002C4CCE" w:rsidRPr="001A1E4B" w:rsidRDefault="002C4CCE" w:rsidP="001A1E4B">
      <w:pPr>
        <w:pStyle w:val="Nagwek1"/>
        <w:spacing w:before="720" w:line="259" w:lineRule="auto"/>
        <w:ind w:left="0" w:firstLine="0"/>
        <w:jc w:val="center"/>
        <w:rPr>
          <w:rFonts w:ascii="Calibri" w:eastAsiaTheme="minorHAnsi" w:hAnsi="Calibri" w:cs="Calibri"/>
          <w:b/>
          <w:bCs/>
          <w:color w:val="auto"/>
          <w:sz w:val="24"/>
          <w:szCs w:val="24"/>
        </w:rPr>
      </w:pPr>
      <w:r w:rsidRPr="001A1E4B">
        <w:rPr>
          <w:rFonts w:ascii="Calibri" w:eastAsiaTheme="minorHAnsi" w:hAnsi="Calibri" w:cs="Calibri"/>
          <w:b/>
          <w:bCs/>
          <w:color w:val="auto"/>
          <w:sz w:val="24"/>
          <w:szCs w:val="24"/>
        </w:rPr>
        <w:t>Przepisy porządkowe i końcowe</w:t>
      </w:r>
    </w:p>
    <w:p w14:paraId="797E1135" w14:textId="30CF7F01" w:rsidR="002C4CCE" w:rsidRPr="006113CB" w:rsidRDefault="002C4CCE" w:rsidP="002C4CCE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6113CB">
        <w:rPr>
          <w:rFonts w:ascii="Calibri" w:hAnsi="Calibri" w:cs="Calibri"/>
          <w:b/>
          <w:sz w:val="24"/>
          <w:szCs w:val="24"/>
        </w:rPr>
        <w:lastRenderedPageBreak/>
        <w:t>§ 2</w:t>
      </w:r>
      <w:r w:rsidR="001A1E4B">
        <w:rPr>
          <w:rFonts w:ascii="Calibri" w:hAnsi="Calibri" w:cs="Calibri"/>
          <w:b/>
          <w:sz w:val="24"/>
          <w:szCs w:val="24"/>
        </w:rPr>
        <w:t>5</w:t>
      </w:r>
    </w:p>
    <w:p w14:paraId="74670DD2" w14:textId="77777777" w:rsidR="002C4CCE" w:rsidRPr="001A1E4B" w:rsidRDefault="002C4CCE" w:rsidP="001A1E4B">
      <w:pPr>
        <w:pStyle w:val="Akapitzlist"/>
        <w:numPr>
          <w:ilvl w:val="0"/>
          <w:numId w:val="66"/>
        </w:numPr>
        <w:spacing w:line="259" w:lineRule="auto"/>
        <w:jc w:val="both"/>
        <w:rPr>
          <w:rFonts w:ascii="Calibri" w:hAnsi="Calibri" w:cs="Calibri"/>
        </w:rPr>
      </w:pPr>
      <w:r w:rsidRPr="001A1E4B">
        <w:rPr>
          <w:rFonts w:ascii="Calibri" w:hAnsi="Calibri" w:cs="Calibri"/>
        </w:rPr>
        <w:t>Dla prawidłowego przebiegu procesu wyboru wniosków przez Radę LGD maja zastosowanie procedury oceny operacji.</w:t>
      </w:r>
    </w:p>
    <w:p w14:paraId="308A1CF6" w14:textId="77777777" w:rsidR="002C4CCE" w:rsidRPr="001A1E4B" w:rsidRDefault="002C4CCE" w:rsidP="001A1E4B">
      <w:pPr>
        <w:pStyle w:val="Akapitzlist"/>
        <w:numPr>
          <w:ilvl w:val="0"/>
          <w:numId w:val="66"/>
        </w:numPr>
        <w:spacing w:line="259" w:lineRule="auto"/>
        <w:jc w:val="both"/>
        <w:rPr>
          <w:rFonts w:ascii="Calibri" w:hAnsi="Calibri" w:cs="Calibri"/>
        </w:rPr>
      </w:pPr>
      <w:r w:rsidRPr="001A1E4B">
        <w:rPr>
          <w:rFonts w:ascii="Calibri" w:hAnsi="Calibri" w:cs="Calibri"/>
        </w:rPr>
        <w:t>Rada korzysta z pomieszczeń biurowych, urządzeń i materiałów LGD. Koszty działalności Rady ponosi LGD.</w:t>
      </w:r>
    </w:p>
    <w:p w14:paraId="3D85E3F5" w14:textId="77777777" w:rsidR="002C4CCE" w:rsidRPr="001A1E4B" w:rsidRDefault="002C4CCE" w:rsidP="001A1E4B">
      <w:pPr>
        <w:pStyle w:val="Akapitzlist"/>
        <w:numPr>
          <w:ilvl w:val="0"/>
          <w:numId w:val="66"/>
        </w:numPr>
        <w:spacing w:line="259" w:lineRule="auto"/>
        <w:jc w:val="both"/>
        <w:rPr>
          <w:rFonts w:ascii="Calibri" w:hAnsi="Calibri" w:cs="Calibri"/>
        </w:rPr>
      </w:pPr>
      <w:r w:rsidRPr="001A1E4B">
        <w:rPr>
          <w:rFonts w:ascii="Calibri" w:hAnsi="Calibri" w:cs="Calibri"/>
        </w:rPr>
        <w:t>Regulamin został ustalony na czas nieokreślony i może być zmieniony, w trybie właściwym dla jego uchwalenia.</w:t>
      </w:r>
    </w:p>
    <w:p w14:paraId="5486F8A2" w14:textId="77777777" w:rsidR="002C4CCE" w:rsidRPr="006113CB" w:rsidRDefault="002C4CCE" w:rsidP="002C4CCE">
      <w:pPr>
        <w:tabs>
          <w:tab w:val="left" w:pos="4026"/>
        </w:tabs>
        <w:rPr>
          <w:rFonts w:ascii="Calibri" w:hAnsi="Calibri" w:cs="Calibri"/>
          <w:sz w:val="18"/>
          <w:szCs w:val="18"/>
        </w:rPr>
      </w:pPr>
    </w:p>
    <w:p w14:paraId="58FD3564" w14:textId="77777777" w:rsidR="002C4CCE" w:rsidRPr="006113CB" w:rsidRDefault="002C4CCE" w:rsidP="002C4CCE">
      <w:pPr>
        <w:tabs>
          <w:tab w:val="left" w:pos="4026"/>
        </w:tabs>
        <w:rPr>
          <w:rFonts w:ascii="Calibri" w:hAnsi="Calibri" w:cs="Calibri"/>
          <w:sz w:val="18"/>
          <w:szCs w:val="18"/>
        </w:rPr>
      </w:pPr>
    </w:p>
    <w:p w14:paraId="04F635AB" w14:textId="77777777" w:rsidR="002C4CCE" w:rsidRPr="006113CB" w:rsidRDefault="002C4CCE" w:rsidP="002C4CCE">
      <w:pPr>
        <w:tabs>
          <w:tab w:val="left" w:pos="4026"/>
        </w:tabs>
        <w:rPr>
          <w:rFonts w:ascii="Calibri" w:hAnsi="Calibri" w:cs="Calibri"/>
          <w:sz w:val="18"/>
          <w:szCs w:val="18"/>
        </w:rPr>
      </w:pPr>
    </w:p>
    <w:p w14:paraId="344A2CF2" w14:textId="7D01D899" w:rsidR="002C4CCE" w:rsidRPr="006113CB" w:rsidRDefault="00B10780" w:rsidP="002C4CCE">
      <w:pPr>
        <w:tabs>
          <w:tab w:val="left" w:pos="4026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</w:t>
      </w:r>
      <w:r w:rsidR="002C4CCE" w:rsidRPr="006113CB">
        <w:rPr>
          <w:rFonts w:ascii="Calibri" w:hAnsi="Calibri" w:cs="Calibri"/>
          <w:b/>
        </w:rPr>
        <w:t>pis  załączników do Regulaminu Organu Decyzyjnego (Rady):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91"/>
        <w:gridCol w:w="1721"/>
        <w:gridCol w:w="6249"/>
      </w:tblGrid>
      <w:tr w:rsidR="002C4CCE" w:rsidRPr="006113CB" w14:paraId="07EEC799" w14:textId="77777777" w:rsidTr="00072800">
        <w:tc>
          <w:tcPr>
            <w:tcW w:w="392" w:type="dxa"/>
          </w:tcPr>
          <w:p w14:paraId="1CAB1509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1.</w:t>
            </w:r>
          </w:p>
        </w:tc>
        <w:tc>
          <w:tcPr>
            <w:tcW w:w="1842" w:type="dxa"/>
          </w:tcPr>
          <w:p w14:paraId="6A52BAEE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Załącznik nr 1</w:t>
            </w:r>
          </w:p>
        </w:tc>
        <w:tc>
          <w:tcPr>
            <w:tcW w:w="7019" w:type="dxa"/>
          </w:tcPr>
          <w:p w14:paraId="02DA334D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Podział zadań i zakres odpowiedzialności poszczególnych organów LGD dotyczących procesu oceny operacji</w:t>
            </w:r>
          </w:p>
        </w:tc>
      </w:tr>
      <w:tr w:rsidR="002C4CCE" w:rsidRPr="006113CB" w14:paraId="023D2613" w14:textId="77777777" w:rsidTr="00072800">
        <w:tc>
          <w:tcPr>
            <w:tcW w:w="392" w:type="dxa"/>
          </w:tcPr>
          <w:p w14:paraId="6E6BFC04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2.</w:t>
            </w:r>
          </w:p>
        </w:tc>
        <w:tc>
          <w:tcPr>
            <w:tcW w:w="1842" w:type="dxa"/>
          </w:tcPr>
          <w:p w14:paraId="3FB02892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Załącznik nr 2</w:t>
            </w:r>
          </w:p>
        </w:tc>
        <w:tc>
          <w:tcPr>
            <w:tcW w:w="7019" w:type="dxa"/>
          </w:tcPr>
          <w:p w14:paraId="64112ECC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Procedury oceny i wyboru operacji w ramach LSR LGD Centrum Inicjatyw Wiejskich dla projektów finansowanych z EFRROW na lata 2023-2027</w:t>
            </w:r>
          </w:p>
        </w:tc>
      </w:tr>
      <w:tr w:rsidR="002C4CCE" w:rsidRPr="006113CB" w14:paraId="7CC9689E" w14:textId="77777777" w:rsidTr="00072800">
        <w:tc>
          <w:tcPr>
            <w:tcW w:w="392" w:type="dxa"/>
          </w:tcPr>
          <w:p w14:paraId="7EEA51D5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3.</w:t>
            </w:r>
          </w:p>
        </w:tc>
        <w:tc>
          <w:tcPr>
            <w:tcW w:w="1842" w:type="dxa"/>
          </w:tcPr>
          <w:p w14:paraId="7E525BA7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Załącznik nr 3</w:t>
            </w:r>
          </w:p>
        </w:tc>
        <w:tc>
          <w:tcPr>
            <w:tcW w:w="7019" w:type="dxa"/>
          </w:tcPr>
          <w:p w14:paraId="38930F94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lang w:eastAsia="ar-SA"/>
              </w:rPr>
            </w:pPr>
            <w:r w:rsidRPr="006113CB">
              <w:rPr>
                <w:rFonts w:ascii="Calibri" w:hAnsi="Calibri" w:cs="Calibri"/>
              </w:rPr>
              <w:t>Procedury wyboru i oceny Grantobiorców w ramach projektów grantowych w ramach LSR LGD Centrum Inicjatyw Wiejskich dla projektów finansowanych z EFRROW  i EFS+,</w:t>
            </w:r>
          </w:p>
        </w:tc>
      </w:tr>
      <w:tr w:rsidR="002C4CCE" w:rsidRPr="006113CB" w14:paraId="5FC8AF76" w14:textId="77777777" w:rsidTr="00072800">
        <w:tc>
          <w:tcPr>
            <w:tcW w:w="392" w:type="dxa"/>
          </w:tcPr>
          <w:p w14:paraId="55BF7D05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4.</w:t>
            </w:r>
          </w:p>
        </w:tc>
        <w:tc>
          <w:tcPr>
            <w:tcW w:w="1842" w:type="dxa"/>
          </w:tcPr>
          <w:p w14:paraId="2E2BF9F7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Załącznik nr 4</w:t>
            </w:r>
          </w:p>
        </w:tc>
        <w:tc>
          <w:tcPr>
            <w:tcW w:w="7019" w:type="dxa"/>
          </w:tcPr>
          <w:p w14:paraId="682147B4" w14:textId="77777777" w:rsidR="002C4CCE" w:rsidRPr="006113CB" w:rsidRDefault="002C4CCE" w:rsidP="00072800">
            <w:pPr>
              <w:pStyle w:val="Akapitzlist"/>
              <w:tabs>
                <w:tab w:val="left" w:pos="4026"/>
              </w:tabs>
              <w:ind w:left="0"/>
              <w:rPr>
                <w:rFonts w:ascii="Calibri" w:hAnsi="Calibri" w:cs="Calibri"/>
                <w:color w:val="ED0000"/>
                <w:sz w:val="28"/>
                <w:szCs w:val="28"/>
                <w:lang w:eastAsia="ar-SA"/>
              </w:rPr>
            </w:pPr>
            <w:r w:rsidRPr="006113CB">
              <w:rPr>
                <w:rFonts w:ascii="Calibri" w:hAnsi="Calibri" w:cs="Calibri"/>
              </w:rPr>
              <w:t>Procedura ustalania niebudzących wątpliwości interpretacyjnych kryteriów wyboru operacji wraz z Lokalnymi Kryteriami Wyboru.</w:t>
            </w:r>
          </w:p>
        </w:tc>
      </w:tr>
    </w:tbl>
    <w:p w14:paraId="46012C1B" w14:textId="33AE54FD" w:rsidR="0035662D" w:rsidRPr="0035662D" w:rsidRDefault="0035662D" w:rsidP="0035662D">
      <w:pPr>
        <w:spacing w:line="259" w:lineRule="auto"/>
        <w:rPr>
          <w:rFonts w:ascii="Calibri" w:hAnsi="Calibri" w:cs="Calibri"/>
          <w:color w:val="ED0000"/>
          <w:sz w:val="28"/>
          <w:szCs w:val="28"/>
          <w:lang w:eastAsia="ar-SA"/>
        </w:rPr>
      </w:pPr>
    </w:p>
    <w:p w14:paraId="150C0F84" w14:textId="41FF316C" w:rsidR="002C4CCE" w:rsidRPr="0035662D" w:rsidRDefault="0035662D" w:rsidP="0035662D">
      <w:pPr>
        <w:spacing w:line="259" w:lineRule="auto"/>
        <w:rPr>
          <w:rFonts w:ascii="Calibri" w:hAnsi="Calibri" w:cs="Calibri"/>
          <w:color w:val="ED0000"/>
          <w:sz w:val="28"/>
          <w:szCs w:val="28"/>
          <w:lang w:eastAsia="ar-SA"/>
        </w:rPr>
      </w:pPr>
      <w:r>
        <w:rPr>
          <w:rFonts w:ascii="Calibri" w:hAnsi="Calibri" w:cs="Calibri"/>
          <w:color w:val="ED0000"/>
          <w:sz w:val="28"/>
          <w:szCs w:val="28"/>
          <w:lang w:eastAsia="ar-SA"/>
        </w:rPr>
        <w:br w:type="page"/>
      </w:r>
    </w:p>
    <w:p w14:paraId="0ABBE897" w14:textId="1B5E6E02" w:rsidR="002C4CCE" w:rsidRPr="006113CB" w:rsidRDefault="00994DA3" w:rsidP="00B10780">
      <w:pPr>
        <w:pStyle w:val="Nagwek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lastRenderedPageBreak/>
        <w:t xml:space="preserve">                                                                           </w:t>
      </w:r>
      <w:r w:rsidR="002C4CCE" w:rsidRPr="006113CB">
        <w:rPr>
          <w:rFonts w:cs="Calibri"/>
          <w:sz w:val="18"/>
          <w:szCs w:val="18"/>
        </w:rPr>
        <w:t>Załącznik nr 1 do Regulaminu</w:t>
      </w:r>
      <w:r>
        <w:rPr>
          <w:rFonts w:cs="Calibri"/>
          <w:sz w:val="18"/>
          <w:szCs w:val="18"/>
        </w:rPr>
        <w:t xml:space="preserve"> organu decyzyjnego (</w:t>
      </w:r>
      <w:r w:rsidR="002C4CCE" w:rsidRPr="006113CB">
        <w:rPr>
          <w:rFonts w:cs="Calibri"/>
          <w:sz w:val="18"/>
          <w:szCs w:val="18"/>
        </w:rPr>
        <w:t xml:space="preserve"> Rady</w:t>
      </w:r>
      <w:r>
        <w:rPr>
          <w:rFonts w:cs="Calibri"/>
          <w:sz w:val="18"/>
          <w:szCs w:val="18"/>
        </w:rPr>
        <w:t>)</w:t>
      </w:r>
      <w:r w:rsidR="002C4CCE" w:rsidRPr="006113CB">
        <w:rPr>
          <w:rFonts w:cs="Calibri"/>
          <w:sz w:val="18"/>
          <w:szCs w:val="18"/>
        </w:rPr>
        <w:t xml:space="preserve"> Stowarzyszenia </w:t>
      </w:r>
      <w:r w:rsidR="002C4CCE" w:rsidRPr="006113CB">
        <w:rPr>
          <w:rFonts w:cs="Calibri"/>
          <w:sz w:val="18"/>
          <w:szCs w:val="18"/>
        </w:rPr>
        <w:br/>
      </w:r>
      <w:r>
        <w:rPr>
          <w:rFonts w:cs="Calibri"/>
          <w:sz w:val="18"/>
          <w:szCs w:val="18"/>
        </w:rPr>
        <w:t xml:space="preserve">                                                                           LGD Gryflandia</w:t>
      </w:r>
      <w:r w:rsidR="002C4CCE" w:rsidRPr="006113CB">
        <w:rPr>
          <w:rFonts w:cs="Calibri"/>
          <w:sz w:val="18"/>
          <w:szCs w:val="18"/>
        </w:rPr>
        <w:t xml:space="preserve"> przyjętego dnia </w:t>
      </w:r>
      <w:r>
        <w:rPr>
          <w:rFonts w:cs="Calibri"/>
          <w:sz w:val="18"/>
          <w:szCs w:val="18"/>
        </w:rPr>
        <w:t>09</w:t>
      </w:r>
      <w:r w:rsidR="002C4CCE" w:rsidRPr="006113CB">
        <w:rPr>
          <w:rFonts w:cs="Calibri"/>
          <w:sz w:val="18"/>
          <w:szCs w:val="18"/>
        </w:rPr>
        <w:t>.0</w:t>
      </w:r>
      <w:r>
        <w:rPr>
          <w:rFonts w:cs="Calibri"/>
          <w:sz w:val="18"/>
          <w:szCs w:val="18"/>
        </w:rPr>
        <w:t>5</w:t>
      </w:r>
      <w:r w:rsidR="002C4CCE" w:rsidRPr="006113CB">
        <w:rPr>
          <w:rFonts w:cs="Calibri"/>
          <w:sz w:val="18"/>
          <w:szCs w:val="18"/>
        </w:rPr>
        <w:t xml:space="preserve">.2024 r. </w:t>
      </w:r>
      <w:r w:rsidR="002C4CCE" w:rsidRPr="006113CB">
        <w:rPr>
          <w:rFonts w:cs="Calibri"/>
          <w:sz w:val="18"/>
          <w:szCs w:val="18"/>
        </w:rPr>
        <w:br/>
      </w:r>
      <w:r>
        <w:rPr>
          <w:rFonts w:cs="Calibri"/>
          <w:sz w:val="18"/>
          <w:szCs w:val="18"/>
        </w:rPr>
        <w:t xml:space="preserve">                                                                           </w:t>
      </w:r>
      <w:r w:rsidR="002C4CCE" w:rsidRPr="006113CB">
        <w:rPr>
          <w:rFonts w:cs="Calibri"/>
          <w:sz w:val="18"/>
          <w:szCs w:val="18"/>
        </w:rPr>
        <w:t xml:space="preserve">uchwałą nr </w:t>
      </w:r>
      <w:r>
        <w:rPr>
          <w:rFonts w:cs="Calibri"/>
          <w:sz w:val="18"/>
          <w:szCs w:val="18"/>
        </w:rPr>
        <w:t>2</w:t>
      </w:r>
      <w:r w:rsidR="002C4CCE" w:rsidRPr="006113CB">
        <w:rPr>
          <w:rFonts w:cs="Calibri"/>
          <w:sz w:val="18"/>
          <w:szCs w:val="18"/>
        </w:rPr>
        <w:t xml:space="preserve">/2024  </w:t>
      </w:r>
      <w:r>
        <w:rPr>
          <w:rFonts w:cs="Calibri"/>
          <w:sz w:val="18"/>
          <w:szCs w:val="18"/>
        </w:rPr>
        <w:t xml:space="preserve">Zarządu LGD Gryflandia </w:t>
      </w:r>
      <w:r w:rsidR="002C4CCE" w:rsidRPr="006113CB">
        <w:rPr>
          <w:rFonts w:cs="Calibri"/>
          <w:sz w:val="18"/>
          <w:szCs w:val="18"/>
        </w:rPr>
        <w:t xml:space="preserve"> </w:t>
      </w:r>
    </w:p>
    <w:p w14:paraId="65D68DB8" w14:textId="77777777" w:rsidR="002C4CCE" w:rsidRPr="006113CB" w:rsidRDefault="002C4CCE" w:rsidP="002C4CCE">
      <w:pPr>
        <w:pStyle w:val="Nagwek"/>
        <w:jc w:val="right"/>
        <w:rPr>
          <w:rFonts w:cs="Calibri"/>
          <w:sz w:val="18"/>
          <w:szCs w:val="18"/>
        </w:rPr>
      </w:pPr>
    </w:p>
    <w:p w14:paraId="7307B3C4" w14:textId="77777777" w:rsidR="002C4CCE" w:rsidRPr="006113CB" w:rsidRDefault="002C4CCE" w:rsidP="002C4CCE">
      <w:pPr>
        <w:pStyle w:val="Tabelatyt"/>
        <w:jc w:val="center"/>
        <w:rPr>
          <w:rFonts w:ascii="Calibri" w:hAnsi="Calibri" w:cs="Calibri"/>
          <w:bCs/>
          <w:spacing w:val="0"/>
          <w:lang w:val="pl-PL"/>
        </w:rPr>
      </w:pPr>
      <w:r w:rsidRPr="006113CB">
        <w:rPr>
          <w:rFonts w:ascii="Calibri" w:hAnsi="Calibri" w:cs="Calibri"/>
          <w:bCs/>
          <w:spacing w:val="0"/>
        </w:rPr>
        <w:t xml:space="preserve">Podział zadań i zakres odpowiedzialności </w:t>
      </w:r>
      <w:r w:rsidRPr="006113CB">
        <w:rPr>
          <w:rFonts w:ascii="Calibri" w:hAnsi="Calibri" w:cs="Calibri"/>
        </w:rPr>
        <w:t xml:space="preserve">poszczególnych organów LGD </w:t>
      </w:r>
      <w:r w:rsidRPr="006113CB">
        <w:rPr>
          <w:rFonts w:ascii="Calibri" w:hAnsi="Calibri" w:cs="Calibri"/>
          <w:lang w:val="pl-PL"/>
        </w:rPr>
        <w:br/>
      </w:r>
      <w:r w:rsidRPr="006113CB">
        <w:rPr>
          <w:rFonts w:ascii="Calibri" w:hAnsi="Calibri" w:cs="Calibri"/>
        </w:rPr>
        <w:t>dotyczących procesu oceny operacji</w:t>
      </w:r>
      <w:r w:rsidRPr="006113CB">
        <w:rPr>
          <w:rFonts w:ascii="Calibri" w:hAnsi="Calibri" w:cs="Calibri"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54"/>
        <w:gridCol w:w="2552"/>
      </w:tblGrid>
      <w:tr w:rsidR="002C4CCE" w:rsidRPr="006113CB" w14:paraId="4D46F8B9" w14:textId="77777777" w:rsidTr="00072800">
        <w:trPr>
          <w:trHeight w:val="454"/>
          <w:jc w:val="center"/>
        </w:trPr>
        <w:tc>
          <w:tcPr>
            <w:tcW w:w="696" w:type="dxa"/>
            <w:vAlign w:val="center"/>
          </w:tcPr>
          <w:p w14:paraId="098863F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  <w:b/>
              </w:rPr>
            </w:pPr>
            <w:r w:rsidRPr="006113CB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754" w:type="dxa"/>
            <w:vAlign w:val="center"/>
          </w:tcPr>
          <w:p w14:paraId="506E99D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  <w:b/>
              </w:rPr>
            </w:pPr>
            <w:r w:rsidRPr="006113CB">
              <w:rPr>
                <w:rFonts w:ascii="Calibri" w:hAnsi="Calibri" w:cs="Calibri"/>
                <w:b/>
              </w:rPr>
              <w:t>Czynność</w:t>
            </w:r>
          </w:p>
        </w:tc>
        <w:tc>
          <w:tcPr>
            <w:tcW w:w="2552" w:type="dxa"/>
            <w:vAlign w:val="center"/>
          </w:tcPr>
          <w:p w14:paraId="3E11D5E1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  <w:b/>
              </w:rPr>
            </w:pPr>
            <w:r w:rsidRPr="006113CB">
              <w:rPr>
                <w:rFonts w:ascii="Calibri" w:hAnsi="Calibri" w:cs="Calibri"/>
                <w:b/>
              </w:rPr>
              <w:t>Realizator</w:t>
            </w:r>
          </w:p>
        </w:tc>
      </w:tr>
      <w:tr w:rsidR="002C4CCE" w:rsidRPr="006113CB" w14:paraId="5EDEE1C8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36C09ED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</w:t>
            </w:r>
          </w:p>
        </w:tc>
        <w:tc>
          <w:tcPr>
            <w:tcW w:w="5754" w:type="dxa"/>
            <w:vAlign w:val="center"/>
          </w:tcPr>
          <w:p w14:paraId="169A321D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Ogłoszenie konkursu </w:t>
            </w:r>
          </w:p>
        </w:tc>
        <w:tc>
          <w:tcPr>
            <w:tcW w:w="2552" w:type="dxa"/>
            <w:vAlign w:val="center"/>
          </w:tcPr>
          <w:p w14:paraId="3481491E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Zarząd/Biuro</w:t>
            </w:r>
          </w:p>
        </w:tc>
      </w:tr>
      <w:tr w:rsidR="002C4CCE" w:rsidRPr="006113CB" w14:paraId="738BCEEC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2788A65A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</w:t>
            </w:r>
          </w:p>
        </w:tc>
        <w:tc>
          <w:tcPr>
            <w:tcW w:w="5754" w:type="dxa"/>
            <w:vAlign w:val="center"/>
          </w:tcPr>
          <w:p w14:paraId="4062855D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Rejestracja zgłoszonych wniosków : nadanie numeru wniosku oraz potwierdzenie złożenia wniosków. </w:t>
            </w:r>
          </w:p>
        </w:tc>
        <w:tc>
          <w:tcPr>
            <w:tcW w:w="2552" w:type="dxa"/>
            <w:vAlign w:val="center"/>
          </w:tcPr>
          <w:p w14:paraId="1EA3233E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4099295F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558E25ED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3</w:t>
            </w:r>
          </w:p>
        </w:tc>
        <w:tc>
          <w:tcPr>
            <w:tcW w:w="5754" w:type="dxa"/>
            <w:vAlign w:val="center"/>
          </w:tcPr>
          <w:p w14:paraId="4951C80B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Złożenie przez pracowników Biura LGD Przewodniczącemu Rady pisemnego oświadczenia o bezstronności i poufności oraz rejestru interesów. </w:t>
            </w:r>
          </w:p>
        </w:tc>
        <w:tc>
          <w:tcPr>
            <w:tcW w:w="2552" w:type="dxa"/>
            <w:vAlign w:val="center"/>
          </w:tcPr>
          <w:p w14:paraId="61742AC1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542E2F79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ED4F3A2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4</w:t>
            </w:r>
          </w:p>
        </w:tc>
        <w:tc>
          <w:tcPr>
            <w:tcW w:w="5754" w:type="dxa"/>
            <w:vAlign w:val="center"/>
          </w:tcPr>
          <w:p w14:paraId="5A936AB0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Wstępna ocena wniosków</w:t>
            </w:r>
          </w:p>
        </w:tc>
        <w:tc>
          <w:tcPr>
            <w:tcW w:w="2552" w:type="dxa"/>
            <w:vAlign w:val="center"/>
          </w:tcPr>
          <w:p w14:paraId="6470BDCC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6EAAFEB5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0AE0122C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5</w:t>
            </w:r>
          </w:p>
        </w:tc>
        <w:tc>
          <w:tcPr>
            <w:tcW w:w="5754" w:type="dxa"/>
            <w:vAlign w:val="center"/>
          </w:tcPr>
          <w:p w14:paraId="5125D3F6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Przekazanie Przewodniczącemu Rady Rejestru Wniosków</w:t>
            </w:r>
          </w:p>
        </w:tc>
        <w:tc>
          <w:tcPr>
            <w:tcW w:w="2552" w:type="dxa"/>
            <w:vAlign w:val="center"/>
          </w:tcPr>
          <w:p w14:paraId="3341642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26A3BDAF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30FA52DA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6</w:t>
            </w:r>
          </w:p>
        </w:tc>
        <w:tc>
          <w:tcPr>
            <w:tcW w:w="5754" w:type="dxa"/>
            <w:vAlign w:val="center"/>
          </w:tcPr>
          <w:p w14:paraId="0E493AA8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Weryfikacja formalna wniosków o przyznanie pomocy oraz przygotowanie list operacji spełniających warunki udzielenia wsparcia i nie spełniających warunków udzielenia wsparcia </w:t>
            </w:r>
          </w:p>
        </w:tc>
        <w:tc>
          <w:tcPr>
            <w:tcW w:w="2552" w:type="dxa"/>
            <w:vAlign w:val="center"/>
          </w:tcPr>
          <w:p w14:paraId="2A5C011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16D6C610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72B0979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7</w:t>
            </w:r>
          </w:p>
        </w:tc>
        <w:tc>
          <w:tcPr>
            <w:tcW w:w="5754" w:type="dxa"/>
            <w:vAlign w:val="center"/>
          </w:tcPr>
          <w:p w14:paraId="7BB59FAD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Udzielenie dostępu do systemu IT LGD dla Członków  Rady</w:t>
            </w:r>
          </w:p>
        </w:tc>
        <w:tc>
          <w:tcPr>
            <w:tcW w:w="2552" w:type="dxa"/>
            <w:vAlign w:val="center"/>
          </w:tcPr>
          <w:p w14:paraId="01BBA5DD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11FBC592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878FED3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8</w:t>
            </w:r>
          </w:p>
        </w:tc>
        <w:tc>
          <w:tcPr>
            <w:tcW w:w="5754" w:type="dxa"/>
            <w:vAlign w:val="center"/>
          </w:tcPr>
          <w:p w14:paraId="64D4B92B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Zwołanie posiedzenia Rady przez Przewodniczącego Rady po uzgodnieniu terminu, miejsca i porządku posiedzenia z Zarządem i Biurem. </w:t>
            </w:r>
          </w:p>
        </w:tc>
        <w:tc>
          <w:tcPr>
            <w:tcW w:w="2552" w:type="dxa"/>
            <w:vAlign w:val="center"/>
          </w:tcPr>
          <w:p w14:paraId="4FD0A2A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Przewodniczący Rady/Zarząd/Biuro</w:t>
            </w:r>
          </w:p>
        </w:tc>
      </w:tr>
      <w:tr w:rsidR="002C4CCE" w:rsidRPr="006113CB" w14:paraId="1C14CE97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02D725AB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9</w:t>
            </w:r>
          </w:p>
        </w:tc>
        <w:tc>
          <w:tcPr>
            <w:tcW w:w="5754" w:type="dxa"/>
            <w:vAlign w:val="center"/>
          </w:tcPr>
          <w:p w14:paraId="12CCCA5F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Otwarcie posiedzenia Rady i stwierdzenie quorum. </w:t>
            </w:r>
          </w:p>
        </w:tc>
        <w:tc>
          <w:tcPr>
            <w:tcW w:w="2552" w:type="dxa"/>
            <w:vAlign w:val="center"/>
          </w:tcPr>
          <w:p w14:paraId="557C494C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Przewodniczący Rady</w:t>
            </w:r>
          </w:p>
        </w:tc>
      </w:tr>
      <w:tr w:rsidR="002C4CCE" w:rsidRPr="006113CB" w14:paraId="692B9D5C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6546327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10</w:t>
            </w:r>
          </w:p>
        </w:tc>
        <w:tc>
          <w:tcPr>
            <w:tcW w:w="5754" w:type="dxa"/>
            <w:vAlign w:val="center"/>
          </w:tcPr>
          <w:p w14:paraId="510C2274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Przedstawienie informacji z oceny wstępnej </w:t>
            </w:r>
          </w:p>
        </w:tc>
        <w:tc>
          <w:tcPr>
            <w:tcW w:w="2552" w:type="dxa"/>
            <w:vAlign w:val="center"/>
          </w:tcPr>
          <w:p w14:paraId="5992A0B1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0CEE8200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940C45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11</w:t>
            </w:r>
          </w:p>
        </w:tc>
        <w:tc>
          <w:tcPr>
            <w:tcW w:w="5754" w:type="dxa"/>
            <w:vAlign w:val="center"/>
          </w:tcPr>
          <w:p w14:paraId="54B80E7F" w14:textId="5AF80158" w:rsidR="002C4CCE" w:rsidRPr="006113CB" w:rsidRDefault="00994DA3" w:rsidP="0007280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2C4CCE" w:rsidRPr="006113CB">
              <w:rPr>
                <w:rFonts w:ascii="Calibri" w:hAnsi="Calibri" w:cs="Calibri"/>
              </w:rPr>
              <w:t>rzyjęcie porządku obrad.</w:t>
            </w:r>
          </w:p>
        </w:tc>
        <w:tc>
          <w:tcPr>
            <w:tcW w:w="2552" w:type="dxa"/>
            <w:vAlign w:val="center"/>
          </w:tcPr>
          <w:p w14:paraId="34110B62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  <w:tr w:rsidR="002C4CCE" w:rsidRPr="006113CB" w14:paraId="4C8ED038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34FDF3D8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12</w:t>
            </w:r>
          </w:p>
        </w:tc>
        <w:tc>
          <w:tcPr>
            <w:tcW w:w="5754" w:type="dxa"/>
            <w:vAlign w:val="center"/>
          </w:tcPr>
          <w:p w14:paraId="0D808801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Zatwierdzenie list operacji spełniających warunki udzielenia wsparcia i nie spełniających warunków udzielenia wsparcia</w:t>
            </w:r>
          </w:p>
        </w:tc>
        <w:tc>
          <w:tcPr>
            <w:tcW w:w="2552" w:type="dxa"/>
            <w:vAlign w:val="center"/>
          </w:tcPr>
          <w:p w14:paraId="16EE3C5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  <w:tr w:rsidR="002C4CCE" w:rsidRPr="006113CB" w14:paraId="4241B8E1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1DD6C7AB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13</w:t>
            </w:r>
          </w:p>
        </w:tc>
        <w:tc>
          <w:tcPr>
            <w:tcW w:w="5754" w:type="dxa"/>
            <w:vAlign w:val="center"/>
          </w:tcPr>
          <w:p w14:paraId="53B69DFF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Złożenie przez członków Rady oświadczeń o bezstronności i poufności wraz z oświadczeniem o zapoznaniu się z wnioskami</w:t>
            </w:r>
          </w:p>
        </w:tc>
        <w:tc>
          <w:tcPr>
            <w:tcW w:w="2552" w:type="dxa"/>
            <w:vAlign w:val="center"/>
          </w:tcPr>
          <w:p w14:paraId="1FD8264A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  <w:tr w:rsidR="002C4CCE" w:rsidRPr="006113CB" w14:paraId="325EB3D3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6E5E5AF7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lastRenderedPageBreak/>
              <w:t>14</w:t>
            </w:r>
          </w:p>
        </w:tc>
        <w:tc>
          <w:tcPr>
            <w:tcW w:w="5754" w:type="dxa"/>
            <w:vAlign w:val="center"/>
          </w:tcPr>
          <w:p w14:paraId="34D49DA8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Analiza wyłączeń z oceny operacji na podstawie złożonych oświadczeń i Rejestru Interesu</w:t>
            </w:r>
          </w:p>
        </w:tc>
        <w:tc>
          <w:tcPr>
            <w:tcW w:w="2552" w:type="dxa"/>
            <w:vAlign w:val="center"/>
          </w:tcPr>
          <w:p w14:paraId="5BB10D79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Przewodniczący Rady</w:t>
            </w:r>
          </w:p>
        </w:tc>
      </w:tr>
      <w:tr w:rsidR="002C4CCE" w:rsidRPr="006113CB" w14:paraId="23B90D73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76256976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15</w:t>
            </w:r>
          </w:p>
        </w:tc>
        <w:tc>
          <w:tcPr>
            <w:tcW w:w="5754" w:type="dxa"/>
            <w:vAlign w:val="center"/>
          </w:tcPr>
          <w:p w14:paraId="144BBC78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Rozdanie członkom Rady   Kart oceny zgodności operacji z Lokalnymi Kryteriami Wyboru Centrum Inicjatyw Wiejskich</w:t>
            </w:r>
          </w:p>
        </w:tc>
        <w:tc>
          <w:tcPr>
            <w:tcW w:w="2552" w:type="dxa"/>
            <w:vAlign w:val="center"/>
          </w:tcPr>
          <w:p w14:paraId="388A10F3" w14:textId="3745D786" w:rsidR="002C4CCE" w:rsidRPr="006113CB" w:rsidRDefault="00994DA3" w:rsidP="000728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Prezydium Rady</w:t>
            </w:r>
          </w:p>
        </w:tc>
      </w:tr>
      <w:tr w:rsidR="002C4CCE" w:rsidRPr="006113CB" w14:paraId="565AED59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0D45C01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16</w:t>
            </w:r>
          </w:p>
        </w:tc>
        <w:tc>
          <w:tcPr>
            <w:tcW w:w="5754" w:type="dxa"/>
            <w:vAlign w:val="center"/>
          </w:tcPr>
          <w:p w14:paraId="47E6AE29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Ocena Rady według LKWO</w:t>
            </w:r>
          </w:p>
        </w:tc>
        <w:tc>
          <w:tcPr>
            <w:tcW w:w="2552" w:type="dxa"/>
            <w:vAlign w:val="center"/>
          </w:tcPr>
          <w:p w14:paraId="77B42E23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Członkowie Rady</w:t>
            </w:r>
          </w:p>
        </w:tc>
      </w:tr>
      <w:tr w:rsidR="002C4CCE" w:rsidRPr="006113CB" w14:paraId="3D2A376F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79505A4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17</w:t>
            </w:r>
          </w:p>
        </w:tc>
        <w:tc>
          <w:tcPr>
            <w:tcW w:w="5754" w:type="dxa"/>
            <w:vAlign w:val="center"/>
          </w:tcPr>
          <w:p w14:paraId="1AA3512C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Zebranie Kart oceny zgodności operacji z Lokalnymi Kryteriami Wyboru Centrum Inicjatyw Wiejskich, sprawdzenie czy zostały prawidłowo wypełnione, ustalenie wyniku głosowania i przekazanie go Przewodniczącemu.</w:t>
            </w:r>
          </w:p>
        </w:tc>
        <w:tc>
          <w:tcPr>
            <w:tcW w:w="2552" w:type="dxa"/>
            <w:vAlign w:val="center"/>
          </w:tcPr>
          <w:p w14:paraId="066DCBA5" w14:textId="44D71939" w:rsidR="002C4CCE" w:rsidRPr="006113CB" w:rsidRDefault="00994DA3" w:rsidP="000728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Prezydium Rady</w:t>
            </w:r>
          </w:p>
        </w:tc>
      </w:tr>
      <w:tr w:rsidR="002C4CCE" w:rsidRPr="006113CB" w14:paraId="20DD4A4C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179D6389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18</w:t>
            </w:r>
          </w:p>
        </w:tc>
        <w:tc>
          <w:tcPr>
            <w:tcW w:w="5754" w:type="dxa"/>
            <w:vAlign w:val="center"/>
          </w:tcPr>
          <w:p w14:paraId="0C0039D1" w14:textId="77777777" w:rsidR="002C4CCE" w:rsidRPr="006113CB" w:rsidRDefault="002C4CCE" w:rsidP="00072800">
            <w:pPr>
              <w:tabs>
                <w:tab w:val="left" w:pos="357"/>
                <w:tab w:val="left" w:pos="536"/>
                <w:tab w:val="num" w:pos="2520"/>
              </w:tabs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Jeżeli wystąpiła rozbieżność pomiędzy ocenami poszczególnych członków Rady, uzasadnienie oceny przez członków Rady, których oceny są skrajne, ewentualna zmiana oceny</w:t>
            </w:r>
          </w:p>
        </w:tc>
        <w:tc>
          <w:tcPr>
            <w:tcW w:w="2552" w:type="dxa"/>
            <w:vAlign w:val="center"/>
          </w:tcPr>
          <w:p w14:paraId="7FB6BF7E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Członkowie Rady</w:t>
            </w:r>
          </w:p>
        </w:tc>
      </w:tr>
      <w:tr w:rsidR="002C4CCE" w:rsidRPr="006113CB" w14:paraId="652E907A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6478137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19</w:t>
            </w:r>
          </w:p>
        </w:tc>
        <w:tc>
          <w:tcPr>
            <w:tcW w:w="5754" w:type="dxa"/>
            <w:vAlign w:val="center"/>
          </w:tcPr>
          <w:p w14:paraId="6D8F6524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Ogłoszenie wyniku głosowania w sprawie zgodności konkretnej operacji z lokalnymi kryteriami wyboru.</w:t>
            </w:r>
          </w:p>
        </w:tc>
        <w:tc>
          <w:tcPr>
            <w:tcW w:w="2552" w:type="dxa"/>
            <w:vAlign w:val="center"/>
          </w:tcPr>
          <w:p w14:paraId="3127F6A9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Przewodniczący Rady</w:t>
            </w:r>
          </w:p>
        </w:tc>
      </w:tr>
      <w:tr w:rsidR="002C4CCE" w:rsidRPr="006113CB" w14:paraId="6AD40282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669856A" w14:textId="77777777" w:rsidR="002C4CCE" w:rsidRPr="006113CB" w:rsidDel="00555339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20</w:t>
            </w:r>
          </w:p>
        </w:tc>
        <w:tc>
          <w:tcPr>
            <w:tcW w:w="5754" w:type="dxa"/>
            <w:vAlign w:val="center"/>
          </w:tcPr>
          <w:p w14:paraId="59301F54" w14:textId="77777777" w:rsidR="002C4CCE" w:rsidRPr="006113CB" w:rsidDel="00555339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Podjęcie uchwał w sprawie wyboru operacji</w:t>
            </w:r>
          </w:p>
        </w:tc>
        <w:tc>
          <w:tcPr>
            <w:tcW w:w="2552" w:type="dxa"/>
            <w:vAlign w:val="center"/>
          </w:tcPr>
          <w:p w14:paraId="262EC1F8" w14:textId="77777777" w:rsidR="002C4CCE" w:rsidRPr="006113CB" w:rsidDel="00555339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  <w:tr w:rsidR="002C4CCE" w:rsidRPr="006113CB" w14:paraId="2B0DCB02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6271370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21</w:t>
            </w:r>
          </w:p>
        </w:tc>
        <w:tc>
          <w:tcPr>
            <w:tcW w:w="5754" w:type="dxa"/>
            <w:vAlign w:val="center"/>
          </w:tcPr>
          <w:p w14:paraId="2C57EBEB" w14:textId="77777777" w:rsidR="002C4CCE" w:rsidRPr="006113CB" w:rsidRDefault="002C4CCE" w:rsidP="00072800">
            <w:pPr>
              <w:tabs>
                <w:tab w:val="left" w:pos="536"/>
              </w:tabs>
              <w:jc w:val="both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Sporządzenie listy ocenionych operacji zgodnych z LSR i Programem oraz listy operacji wybranych  </w:t>
            </w:r>
          </w:p>
        </w:tc>
        <w:tc>
          <w:tcPr>
            <w:tcW w:w="2552" w:type="dxa"/>
            <w:vAlign w:val="center"/>
          </w:tcPr>
          <w:p w14:paraId="440265F2" w14:textId="761FEBDF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</w:t>
            </w:r>
            <w:r w:rsidR="00994DA3">
              <w:rPr>
                <w:rFonts w:ascii="Calibri" w:hAnsi="Calibri" w:cs="Calibri"/>
              </w:rPr>
              <w:t>ezydium</w:t>
            </w:r>
            <w:r w:rsidRPr="006113CB">
              <w:rPr>
                <w:rFonts w:ascii="Calibri" w:hAnsi="Calibri" w:cs="Calibri"/>
              </w:rPr>
              <w:t xml:space="preserve"> Rady</w:t>
            </w:r>
          </w:p>
        </w:tc>
      </w:tr>
      <w:tr w:rsidR="002C4CCE" w:rsidRPr="006113CB" w14:paraId="59FFB0D0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B31DA40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22</w:t>
            </w:r>
          </w:p>
        </w:tc>
        <w:tc>
          <w:tcPr>
            <w:tcW w:w="5754" w:type="dxa"/>
            <w:vAlign w:val="center"/>
          </w:tcPr>
          <w:p w14:paraId="528EB0E0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Sporządzenie protokołu z posiedzenia Rady</w:t>
            </w:r>
          </w:p>
        </w:tc>
        <w:tc>
          <w:tcPr>
            <w:tcW w:w="2552" w:type="dxa"/>
            <w:vAlign w:val="center"/>
          </w:tcPr>
          <w:p w14:paraId="4724633B" w14:textId="075DD902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</w:t>
            </w:r>
            <w:r w:rsidR="00994DA3">
              <w:rPr>
                <w:rFonts w:ascii="Calibri" w:hAnsi="Calibri" w:cs="Calibri"/>
              </w:rPr>
              <w:t>ezydium Ra</w:t>
            </w:r>
            <w:r w:rsidRPr="006113CB">
              <w:rPr>
                <w:rFonts w:ascii="Calibri" w:hAnsi="Calibri" w:cs="Calibri"/>
              </w:rPr>
              <w:t>dy</w:t>
            </w:r>
          </w:p>
        </w:tc>
      </w:tr>
      <w:tr w:rsidR="002C4CCE" w:rsidRPr="006113CB" w14:paraId="2620C1EA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12F085C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23</w:t>
            </w:r>
          </w:p>
        </w:tc>
        <w:tc>
          <w:tcPr>
            <w:tcW w:w="5754" w:type="dxa"/>
            <w:vAlign w:val="center"/>
          </w:tcPr>
          <w:p w14:paraId="4460815F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Wyłożenie protokołu na 7 dni w Biurze Stowarzyszenia celem umożliwienia wniesienia poprawek.</w:t>
            </w:r>
          </w:p>
        </w:tc>
        <w:tc>
          <w:tcPr>
            <w:tcW w:w="2552" w:type="dxa"/>
            <w:vAlign w:val="center"/>
          </w:tcPr>
          <w:p w14:paraId="454FEC1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1182FD67" w14:textId="77777777" w:rsidTr="00072800">
        <w:trPr>
          <w:trHeight w:val="1856"/>
          <w:jc w:val="center"/>
        </w:trPr>
        <w:tc>
          <w:tcPr>
            <w:tcW w:w="696" w:type="dxa"/>
            <w:vAlign w:val="center"/>
          </w:tcPr>
          <w:p w14:paraId="51BBF12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24</w:t>
            </w:r>
          </w:p>
        </w:tc>
        <w:tc>
          <w:tcPr>
            <w:tcW w:w="5754" w:type="dxa"/>
            <w:vAlign w:val="center"/>
          </w:tcPr>
          <w:p w14:paraId="321EE8B1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Zamieszczenie na stronie internetowej LGD CIW informacji o wynikach oceny</w:t>
            </w:r>
          </w:p>
        </w:tc>
        <w:tc>
          <w:tcPr>
            <w:tcW w:w="2552" w:type="dxa"/>
            <w:vAlign w:val="center"/>
          </w:tcPr>
          <w:p w14:paraId="66D19661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6ABB1D81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69401D0D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25</w:t>
            </w:r>
          </w:p>
        </w:tc>
        <w:tc>
          <w:tcPr>
            <w:tcW w:w="5754" w:type="dxa"/>
            <w:vAlign w:val="center"/>
          </w:tcPr>
          <w:p w14:paraId="5BA7643F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Powiadomienie wnioskodawców o wynikach oceny </w:t>
            </w:r>
          </w:p>
        </w:tc>
        <w:tc>
          <w:tcPr>
            <w:tcW w:w="2552" w:type="dxa"/>
            <w:vAlign w:val="center"/>
          </w:tcPr>
          <w:p w14:paraId="3FBDADA3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Zarząd Stowarzyszenia/Biuro</w:t>
            </w:r>
          </w:p>
        </w:tc>
      </w:tr>
      <w:tr w:rsidR="002C4CCE" w:rsidRPr="006113CB" w14:paraId="04628196" w14:textId="77777777" w:rsidTr="00072800">
        <w:trPr>
          <w:trHeight w:val="1123"/>
          <w:jc w:val="center"/>
        </w:trPr>
        <w:tc>
          <w:tcPr>
            <w:tcW w:w="696" w:type="dxa"/>
            <w:vAlign w:val="center"/>
          </w:tcPr>
          <w:p w14:paraId="2767CF28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26</w:t>
            </w:r>
          </w:p>
        </w:tc>
        <w:tc>
          <w:tcPr>
            <w:tcW w:w="5754" w:type="dxa"/>
            <w:vAlign w:val="center"/>
          </w:tcPr>
          <w:p w14:paraId="5482FD95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Przekazanie  Zarządowi Województwa Zachodniopomorskiego  dokumentacji z naboru.</w:t>
            </w:r>
          </w:p>
        </w:tc>
        <w:tc>
          <w:tcPr>
            <w:tcW w:w="2552" w:type="dxa"/>
            <w:vAlign w:val="center"/>
          </w:tcPr>
          <w:p w14:paraId="404724FB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Biuro</w:t>
            </w:r>
          </w:p>
        </w:tc>
      </w:tr>
      <w:tr w:rsidR="002C4CCE" w:rsidRPr="006113CB" w14:paraId="0B4D381B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52120725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27</w:t>
            </w:r>
          </w:p>
        </w:tc>
        <w:tc>
          <w:tcPr>
            <w:tcW w:w="5754" w:type="dxa"/>
            <w:vAlign w:val="center"/>
          </w:tcPr>
          <w:p w14:paraId="18A9045D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 xml:space="preserve">Protest / Odwołanie od oceny </w:t>
            </w:r>
          </w:p>
        </w:tc>
        <w:tc>
          <w:tcPr>
            <w:tcW w:w="2552" w:type="dxa"/>
            <w:vAlign w:val="center"/>
          </w:tcPr>
          <w:p w14:paraId="2719292C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Wnioskodawca</w:t>
            </w:r>
          </w:p>
        </w:tc>
      </w:tr>
      <w:tr w:rsidR="002C4CCE" w:rsidRPr="006113CB" w14:paraId="66AE28AB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2C6E2359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lastRenderedPageBreak/>
              <w:t>28</w:t>
            </w:r>
          </w:p>
        </w:tc>
        <w:tc>
          <w:tcPr>
            <w:tcW w:w="5754" w:type="dxa"/>
            <w:vAlign w:val="center"/>
          </w:tcPr>
          <w:p w14:paraId="184EE85F" w14:textId="77777777" w:rsidR="002C4CCE" w:rsidRPr="006113CB" w:rsidRDefault="002C4CCE" w:rsidP="0007280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Autokontrola/ponowna ocena wniosku</w:t>
            </w:r>
          </w:p>
        </w:tc>
        <w:tc>
          <w:tcPr>
            <w:tcW w:w="2552" w:type="dxa"/>
            <w:vAlign w:val="center"/>
          </w:tcPr>
          <w:p w14:paraId="26355297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  <w:tr w:rsidR="002C4CCE" w:rsidRPr="006113CB" w14:paraId="02835E05" w14:textId="77777777" w:rsidTr="00072800">
        <w:trPr>
          <w:trHeight w:val="794"/>
          <w:jc w:val="center"/>
        </w:trPr>
        <w:tc>
          <w:tcPr>
            <w:tcW w:w="696" w:type="dxa"/>
            <w:vAlign w:val="center"/>
          </w:tcPr>
          <w:p w14:paraId="425B22B4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29</w:t>
            </w:r>
          </w:p>
        </w:tc>
        <w:tc>
          <w:tcPr>
            <w:tcW w:w="5754" w:type="dxa"/>
            <w:vAlign w:val="center"/>
          </w:tcPr>
          <w:p w14:paraId="3D4F3386" w14:textId="77777777" w:rsidR="002C4CCE" w:rsidRPr="006113CB" w:rsidRDefault="002C4CCE" w:rsidP="00072800">
            <w:pPr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Powiadomienie wnioskodawcy o wynikach autokontroli/ponownej oceny wniosku</w:t>
            </w:r>
          </w:p>
        </w:tc>
        <w:tc>
          <w:tcPr>
            <w:tcW w:w="2552" w:type="dxa"/>
            <w:vAlign w:val="center"/>
          </w:tcPr>
          <w:p w14:paraId="2278773F" w14:textId="77777777" w:rsidR="002C4CCE" w:rsidRPr="006113CB" w:rsidRDefault="002C4CCE" w:rsidP="00072800">
            <w:pPr>
              <w:jc w:val="center"/>
              <w:rPr>
                <w:rFonts w:ascii="Calibri" w:hAnsi="Calibri" w:cs="Calibri"/>
              </w:rPr>
            </w:pPr>
            <w:r w:rsidRPr="006113CB">
              <w:rPr>
                <w:rFonts w:ascii="Calibri" w:hAnsi="Calibri" w:cs="Calibri"/>
              </w:rPr>
              <w:t>Rada</w:t>
            </w:r>
          </w:p>
        </w:tc>
      </w:tr>
    </w:tbl>
    <w:p w14:paraId="04BA86CA" w14:textId="77777777" w:rsidR="002C4CCE" w:rsidRPr="006113CB" w:rsidRDefault="002C4CCE" w:rsidP="002C4CCE">
      <w:pPr>
        <w:pStyle w:val="Nagwek"/>
        <w:jc w:val="right"/>
        <w:rPr>
          <w:rFonts w:cs="Calibri"/>
          <w:sz w:val="18"/>
          <w:szCs w:val="18"/>
        </w:rPr>
      </w:pPr>
    </w:p>
    <w:p w14:paraId="02D1A3DE" w14:textId="77777777" w:rsidR="002C4CCE" w:rsidRPr="006113CB" w:rsidRDefault="002C4CCE" w:rsidP="002C4CCE">
      <w:pPr>
        <w:pStyle w:val="Akapitzlist"/>
        <w:tabs>
          <w:tab w:val="left" w:pos="4026"/>
        </w:tabs>
        <w:ind w:left="709"/>
        <w:rPr>
          <w:rFonts w:ascii="Calibri" w:hAnsi="Calibri" w:cs="Calibri"/>
          <w:color w:val="ED0000"/>
          <w:sz w:val="28"/>
          <w:szCs w:val="28"/>
          <w:lang w:eastAsia="ar-SA"/>
        </w:rPr>
      </w:pPr>
    </w:p>
    <w:p w14:paraId="495ABF33" w14:textId="21089041" w:rsidR="0022603E" w:rsidRPr="006113CB" w:rsidRDefault="0022603E" w:rsidP="005E3628">
      <w:pPr>
        <w:spacing w:line="259" w:lineRule="auto"/>
        <w:ind w:firstLine="357"/>
        <w:rPr>
          <w:rFonts w:ascii="Calibri" w:hAnsi="Calibri" w:cs="Calibri"/>
          <w:sz w:val="24"/>
          <w:szCs w:val="24"/>
        </w:rPr>
      </w:pPr>
    </w:p>
    <w:sectPr w:rsidR="0022603E" w:rsidRPr="006113CB" w:rsidSect="00237EDF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8F792" w14:textId="77777777" w:rsidR="00D655E9" w:rsidRDefault="00D655E9" w:rsidP="00A95F38">
      <w:pPr>
        <w:spacing w:after="0" w:line="240" w:lineRule="auto"/>
      </w:pPr>
      <w:r>
        <w:separator/>
      </w:r>
    </w:p>
  </w:endnote>
  <w:endnote w:type="continuationSeparator" w:id="0">
    <w:p w14:paraId="29342455" w14:textId="77777777" w:rsidR="00D655E9" w:rsidRDefault="00D655E9" w:rsidP="00A9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5627A" w14:textId="77777777" w:rsidR="00D655E9" w:rsidRDefault="00D655E9" w:rsidP="00A95F38">
      <w:pPr>
        <w:spacing w:after="0" w:line="240" w:lineRule="auto"/>
      </w:pPr>
      <w:r>
        <w:separator/>
      </w:r>
    </w:p>
  </w:footnote>
  <w:footnote w:type="continuationSeparator" w:id="0">
    <w:p w14:paraId="6DA4256D" w14:textId="77777777" w:rsidR="00D655E9" w:rsidRDefault="00D655E9" w:rsidP="00A9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A86A1" w14:textId="26D38D68" w:rsidR="00A95F38" w:rsidRPr="00A95F38" w:rsidRDefault="00A95F38" w:rsidP="00A95F38">
    <w:pPr>
      <w:pStyle w:val="Nagwek"/>
      <w:rPr>
        <w:b/>
        <w:sz w:val="28"/>
        <w:szCs w:val="28"/>
      </w:rPr>
    </w:pPr>
    <w:r>
      <w:rPr>
        <w:b/>
      </w:rPr>
      <w:tab/>
    </w:r>
  </w:p>
  <w:p w14:paraId="4D34133A" w14:textId="77777777" w:rsidR="00A95F38" w:rsidRPr="00A95F38" w:rsidRDefault="00A95F38" w:rsidP="00A95F38">
    <w:pPr>
      <w:pStyle w:val="Nagwek"/>
      <w:jc w:val="center"/>
      <w:rPr>
        <w:b/>
      </w:rPr>
    </w:pPr>
  </w:p>
  <w:p w14:paraId="1E9EC1CB" w14:textId="77777777" w:rsidR="00A95F38" w:rsidRPr="00A95F38" w:rsidRDefault="00A95F38" w:rsidP="00A95F38">
    <w:pPr>
      <w:pStyle w:val="Nagwek"/>
      <w:jc w:val="center"/>
      <w:rPr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26"/>
    <w:multiLevelType w:val="multilevel"/>
    <w:tmpl w:val="DFC876AE"/>
    <w:lvl w:ilvl="0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332"/>
        </w:tabs>
        <w:ind w:left="1332" w:hanging="360"/>
      </w:pPr>
    </w:lvl>
    <w:lvl w:ilvl="2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4" w15:restartNumberingAfterBreak="0">
    <w:nsid w:val="00626CB0"/>
    <w:multiLevelType w:val="multilevel"/>
    <w:tmpl w:val="9E627E2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22A2ABF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B0AE2"/>
    <w:multiLevelType w:val="hybridMultilevel"/>
    <w:tmpl w:val="19A88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C58A3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CE7365D"/>
    <w:multiLevelType w:val="hybridMultilevel"/>
    <w:tmpl w:val="9350E52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0D867D10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26A15"/>
    <w:multiLevelType w:val="multilevel"/>
    <w:tmpl w:val="FE549B20"/>
    <w:lvl w:ilvl="0">
      <w:start w:val="1"/>
      <w:numFmt w:val="upperRoman"/>
      <w:pStyle w:val="Nagwek1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006AC3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556BC"/>
    <w:multiLevelType w:val="multilevel"/>
    <w:tmpl w:val="466E6CD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2128" w:hanging="700"/>
      </w:pPr>
    </w:lvl>
    <w:lvl w:ilvl="2">
      <w:start w:val="1"/>
      <w:numFmt w:val="decimal"/>
      <w:lvlText w:val="%3)"/>
      <w:lvlJc w:val="left"/>
      <w:pPr>
        <w:ind w:left="3028" w:hanging="70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95F12FC"/>
    <w:multiLevelType w:val="hybridMultilevel"/>
    <w:tmpl w:val="4B8C96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DA7532D"/>
    <w:multiLevelType w:val="hybridMultilevel"/>
    <w:tmpl w:val="53B268DA"/>
    <w:name w:val="WW8Num3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9441A"/>
    <w:multiLevelType w:val="hybridMultilevel"/>
    <w:tmpl w:val="1A14DD1E"/>
    <w:lvl w:ilvl="0" w:tplc="7A5ED546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06F7702"/>
    <w:multiLevelType w:val="multilevel"/>
    <w:tmpl w:val="CBDE7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E2E4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0E3186"/>
    <w:multiLevelType w:val="multilevel"/>
    <w:tmpl w:val="4B6008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B7F4C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F6359C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9879DD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3E7163"/>
    <w:multiLevelType w:val="hybridMultilevel"/>
    <w:tmpl w:val="5DAC28E0"/>
    <w:name w:val="WW8Num3223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D5CBE"/>
    <w:multiLevelType w:val="hybridMultilevel"/>
    <w:tmpl w:val="47CE32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253611"/>
    <w:multiLevelType w:val="hybridMultilevel"/>
    <w:tmpl w:val="A2180A7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3B85DF9"/>
    <w:multiLevelType w:val="hybridMultilevel"/>
    <w:tmpl w:val="A2180A7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3C6EAE"/>
    <w:multiLevelType w:val="hybridMultilevel"/>
    <w:tmpl w:val="A2180A7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8763FE7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440AD3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3C1124CC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C87486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E25B0D"/>
    <w:multiLevelType w:val="multilevel"/>
    <w:tmpl w:val="A63AADA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3" w15:restartNumberingAfterBreak="0">
    <w:nsid w:val="463100F2"/>
    <w:multiLevelType w:val="hybridMultilevel"/>
    <w:tmpl w:val="D580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245D2F"/>
    <w:multiLevelType w:val="hybridMultilevel"/>
    <w:tmpl w:val="59EE814A"/>
    <w:lvl w:ilvl="0" w:tplc="FB9C1EF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06480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B616A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C4315F"/>
    <w:multiLevelType w:val="hybridMultilevel"/>
    <w:tmpl w:val="AB4649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E4442E2"/>
    <w:multiLevelType w:val="hybridMultilevel"/>
    <w:tmpl w:val="45623E42"/>
    <w:lvl w:ilvl="0" w:tplc="A44A17F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4070C"/>
    <w:multiLevelType w:val="hybridMultilevel"/>
    <w:tmpl w:val="2F7E69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18C3346"/>
    <w:multiLevelType w:val="multilevel"/>
    <w:tmpl w:val="7FD0C5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FA2FD8"/>
    <w:multiLevelType w:val="multilevel"/>
    <w:tmpl w:val="796A6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6E903EC"/>
    <w:multiLevelType w:val="multilevel"/>
    <w:tmpl w:val="3D84710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2128" w:hanging="700"/>
      </w:pPr>
    </w:lvl>
    <w:lvl w:ilvl="2">
      <w:start w:val="1"/>
      <w:numFmt w:val="decimal"/>
      <w:lvlText w:val="%3)"/>
      <w:lvlJc w:val="left"/>
      <w:pPr>
        <w:ind w:left="3028" w:hanging="70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0565EC"/>
    <w:multiLevelType w:val="hybridMultilevel"/>
    <w:tmpl w:val="A2180A7E"/>
    <w:lvl w:ilvl="0" w:tplc="10000017">
      <w:start w:val="1"/>
      <w:numFmt w:val="lowerLetter"/>
      <w:lvlText w:val="%1)"/>
      <w:lvlJc w:val="left"/>
      <w:pPr>
        <w:ind w:left="1429" w:hanging="360"/>
      </w:pPr>
    </w:lvl>
    <w:lvl w:ilvl="1" w:tplc="10000019" w:tentative="1">
      <w:start w:val="1"/>
      <w:numFmt w:val="lowerLetter"/>
      <w:lvlText w:val="%2."/>
      <w:lvlJc w:val="left"/>
      <w:pPr>
        <w:ind w:left="2149" w:hanging="360"/>
      </w:pPr>
    </w:lvl>
    <w:lvl w:ilvl="2" w:tplc="1000001B" w:tentative="1">
      <w:start w:val="1"/>
      <w:numFmt w:val="lowerRoman"/>
      <w:lvlText w:val="%3."/>
      <w:lvlJc w:val="right"/>
      <w:pPr>
        <w:ind w:left="2869" w:hanging="180"/>
      </w:pPr>
    </w:lvl>
    <w:lvl w:ilvl="3" w:tplc="1000000F" w:tentative="1">
      <w:start w:val="1"/>
      <w:numFmt w:val="decimal"/>
      <w:lvlText w:val="%4."/>
      <w:lvlJc w:val="left"/>
      <w:pPr>
        <w:ind w:left="3589" w:hanging="360"/>
      </w:pPr>
    </w:lvl>
    <w:lvl w:ilvl="4" w:tplc="10000019" w:tentative="1">
      <w:start w:val="1"/>
      <w:numFmt w:val="lowerLetter"/>
      <w:lvlText w:val="%5."/>
      <w:lvlJc w:val="left"/>
      <w:pPr>
        <w:ind w:left="4309" w:hanging="360"/>
      </w:pPr>
    </w:lvl>
    <w:lvl w:ilvl="5" w:tplc="1000001B" w:tentative="1">
      <w:start w:val="1"/>
      <w:numFmt w:val="lowerRoman"/>
      <w:lvlText w:val="%6."/>
      <w:lvlJc w:val="right"/>
      <w:pPr>
        <w:ind w:left="5029" w:hanging="180"/>
      </w:pPr>
    </w:lvl>
    <w:lvl w:ilvl="6" w:tplc="1000000F" w:tentative="1">
      <w:start w:val="1"/>
      <w:numFmt w:val="decimal"/>
      <w:lvlText w:val="%7."/>
      <w:lvlJc w:val="left"/>
      <w:pPr>
        <w:ind w:left="5749" w:hanging="360"/>
      </w:pPr>
    </w:lvl>
    <w:lvl w:ilvl="7" w:tplc="10000019" w:tentative="1">
      <w:start w:val="1"/>
      <w:numFmt w:val="lowerLetter"/>
      <w:lvlText w:val="%8."/>
      <w:lvlJc w:val="left"/>
      <w:pPr>
        <w:ind w:left="6469" w:hanging="360"/>
      </w:pPr>
    </w:lvl>
    <w:lvl w:ilvl="8" w:tplc="1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5DF65F19"/>
    <w:multiLevelType w:val="hybridMultilevel"/>
    <w:tmpl w:val="FF68C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2F4148"/>
    <w:multiLevelType w:val="hybridMultilevel"/>
    <w:tmpl w:val="C6A2A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5C62B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0507DCE"/>
    <w:multiLevelType w:val="singleLevel"/>
    <w:tmpl w:val="3FBA2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0BC38FD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D30F41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B11FC6"/>
    <w:multiLevelType w:val="multilevel"/>
    <w:tmpl w:val="9782E1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6436B6"/>
    <w:multiLevelType w:val="hybridMultilevel"/>
    <w:tmpl w:val="2A9C2CD0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>
      <w:start w:val="1"/>
      <w:numFmt w:val="lowerRoman"/>
      <w:lvlText w:val="%3."/>
      <w:lvlJc w:val="right"/>
      <w:pPr>
        <w:ind w:left="3524" w:hanging="180"/>
      </w:pPr>
    </w:lvl>
    <w:lvl w:ilvl="3" w:tplc="0415000F">
      <w:start w:val="1"/>
      <w:numFmt w:val="decimal"/>
      <w:lvlText w:val="%4."/>
      <w:lvlJc w:val="left"/>
      <w:pPr>
        <w:ind w:left="4244" w:hanging="360"/>
      </w:pPr>
    </w:lvl>
    <w:lvl w:ilvl="4" w:tplc="04150019">
      <w:start w:val="1"/>
      <w:numFmt w:val="lowerLetter"/>
      <w:lvlText w:val="%5."/>
      <w:lvlJc w:val="left"/>
      <w:pPr>
        <w:ind w:left="4964" w:hanging="360"/>
      </w:pPr>
    </w:lvl>
    <w:lvl w:ilvl="5" w:tplc="0415001B">
      <w:start w:val="1"/>
      <w:numFmt w:val="lowerRoman"/>
      <w:lvlText w:val="%6."/>
      <w:lvlJc w:val="right"/>
      <w:pPr>
        <w:ind w:left="5684" w:hanging="180"/>
      </w:pPr>
    </w:lvl>
    <w:lvl w:ilvl="6" w:tplc="0415000F">
      <w:start w:val="1"/>
      <w:numFmt w:val="decimal"/>
      <w:lvlText w:val="%7."/>
      <w:lvlJc w:val="left"/>
      <w:pPr>
        <w:ind w:left="6404" w:hanging="360"/>
      </w:pPr>
    </w:lvl>
    <w:lvl w:ilvl="7" w:tplc="04150019">
      <w:start w:val="1"/>
      <w:numFmt w:val="lowerLetter"/>
      <w:lvlText w:val="%8."/>
      <w:lvlJc w:val="left"/>
      <w:pPr>
        <w:ind w:left="7124" w:hanging="360"/>
      </w:pPr>
    </w:lvl>
    <w:lvl w:ilvl="8" w:tplc="0415001B">
      <w:start w:val="1"/>
      <w:numFmt w:val="lowerRoman"/>
      <w:lvlText w:val="%9."/>
      <w:lvlJc w:val="right"/>
      <w:pPr>
        <w:ind w:left="7844" w:hanging="180"/>
      </w:pPr>
    </w:lvl>
  </w:abstractNum>
  <w:abstractNum w:abstractNumId="52" w15:restartNumberingAfterBreak="0">
    <w:nsid w:val="76823823"/>
    <w:multiLevelType w:val="multilevel"/>
    <w:tmpl w:val="8F482DD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3" w15:restartNumberingAfterBreak="0">
    <w:nsid w:val="77985AFD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</w:lvl>
    <w:lvl w:ilvl="2">
      <w:start w:val="1"/>
      <w:numFmt w:val="decimal"/>
      <w:lvlText w:val="%3)"/>
      <w:lvlJc w:val="left"/>
      <w:pPr>
        <w:ind w:left="2680" w:hanging="70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55E4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BF626F"/>
    <w:multiLevelType w:val="multilevel"/>
    <w:tmpl w:val="1BE44FB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2128" w:hanging="700"/>
      </w:pPr>
    </w:lvl>
    <w:lvl w:ilvl="2">
      <w:start w:val="1"/>
      <w:numFmt w:val="decimal"/>
      <w:lvlText w:val="%3)"/>
      <w:lvlJc w:val="left"/>
      <w:pPr>
        <w:ind w:left="3028" w:hanging="70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DB83E59"/>
    <w:multiLevelType w:val="hybridMultilevel"/>
    <w:tmpl w:val="369A3080"/>
    <w:lvl w:ilvl="0" w:tplc="1DBACF1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60145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42350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75811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464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1110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91959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14901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19678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11894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50475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696037">
    <w:abstractNumId w:val="1"/>
    <w:lvlOverride w:ilvl="0">
      <w:startOverride w:val="1"/>
    </w:lvlOverride>
  </w:num>
  <w:num w:numId="12" w16cid:durableId="1319267600">
    <w:abstractNumId w:val="0"/>
    <w:lvlOverride w:ilvl="0">
      <w:startOverride w:val="4"/>
    </w:lvlOverride>
  </w:num>
  <w:num w:numId="13" w16cid:durableId="4100059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079857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304738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39754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02247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38059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01211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59943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435033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294139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6767818">
    <w:abstractNumId w:val="2"/>
  </w:num>
  <w:num w:numId="24" w16cid:durableId="289751384">
    <w:abstractNumId w:val="3"/>
  </w:num>
  <w:num w:numId="25" w16cid:durableId="24791773">
    <w:abstractNumId w:val="4"/>
  </w:num>
  <w:num w:numId="26" w16cid:durableId="194852022">
    <w:abstractNumId w:val="29"/>
  </w:num>
  <w:num w:numId="27" w16cid:durableId="1800220834">
    <w:abstractNumId w:val="14"/>
  </w:num>
  <w:num w:numId="28" w16cid:durableId="48186711">
    <w:abstractNumId w:val="6"/>
  </w:num>
  <w:num w:numId="29" w16cid:durableId="1602034710">
    <w:abstractNumId w:val="16"/>
  </w:num>
  <w:num w:numId="30" w16cid:durableId="2124953526">
    <w:abstractNumId w:val="44"/>
  </w:num>
  <w:num w:numId="31" w16cid:durableId="1955020734">
    <w:abstractNumId w:val="33"/>
  </w:num>
  <w:num w:numId="32" w16cid:durableId="1780638460">
    <w:abstractNumId w:val="34"/>
  </w:num>
  <w:num w:numId="33" w16cid:durableId="17896018">
    <w:abstractNumId w:val="47"/>
  </w:num>
  <w:num w:numId="34" w16cid:durableId="1431700055">
    <w:abstractNumId w:val="38"/>
  </w:num>
  <w:num w:numId="35" w16cid:durableId="68041896">
    <w:abstractNumId w:val="15"/>
  </w:num>
  <w:num w:numId="36" w16cid:durableId="1843350133">
    <w:abstractNumId w:val="23"/>
  </w:num>
  <w:num w:numId="37" w16cid:durableId="218788040">
    <w:abstractNumId w:val="8"/>
  </w:num>
  <w:num w:numId="38" w16cid:durableId="934170294">
    <w:abstractNumId w:val="51"/>
  </w:num>
  <w:num w:numId="39" w16cid:durableId="1869491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5601210">
    <w:abstractNumId w:val="46"/>
  </w:num>
  <w:num w:numId="41" w16cid:durableId="847334030">
    <w:abstractNumId w:val="18"/>
  </w:num>
  <w:num w:numId="42" w16cid:durableId="1009527411">
    <w:abstractNumId w:val="7"/>
  </w:num>
  <w:num w:numId="43" w16cid:durableId="670566282">
    <w:abstractNumId w:val="43"/>
  </w:num>
  <w:num w:numId="44" w16cid:durableId="1488208335">
    <w:abstractNumId w:val="25"/>
  </w:num>
  <w:num w:numId="45" w16cid:durableId="1540313569">
    <w:abstractNumId w:val="26"/>
  </w:num>
  <w:num w:numId="46" w16cid:durableId="1207789771">
    <w:abstractNumId w:val="27"/>
  </w:num>
  <w:num w:numId="47" w16cid:durableId="10269059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3618129">
    <w:abstractNumId w:val="48"/>
  </w:num>
  <w:num w:numId="49" w16cid:durableId="1021051004">
    <w:abstractNumId w:val="35"/>
  </w:num>
  <w:num w:numId="50" w16cid:durableId="1876194304">
    <w:abstractNumId w:val="21"/>
  </w:num>
  <w:num w:numId="51" w16cid:durableId="940573541">
    <w:abstractNumId w:val="28"/>
  </w:num>
  <w:num w:numId="52" w16cid:durableId="1792553813">
    <w:abstractNumId w:val="36"/>
  </w:num>
  <w:num w:numId="53" w16cid:durableId="1550797603">
    <w:abstractNumId w:val="30"/>
  </w:num>
  <w:num w:numId="54" w16cid:durableId="1171406786">
    <w:abstractNumId w:val="40"/>
  </w:num>
  <w:num w:numId="55" w16cid:durableId="2090879532">
    <w:abstractNumId w:val="31"/>
  </w:num>
  <w:num w:numId="56" w16cid:durableId="489754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5688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09854528">
    <w:abstractNumId w:val="20"/>
  </w:num>
  <w:num w:numId="59" w16cid:durableId="697703973">
    <w:abstractNumId w:val="19"/>
  </w:num>
  <w:num w:numId="60" w16cid:durableId="1589804750">
    <w:abstractNumId w:val="22"/>
  </w:num>
  <w:num w:numId="61" w16cid:durableId="1984966171">
    <w:abstractNumId w:val="12"/>
  </w:num>
  <w:num w:numId="62" w16cid:durableId="344289913">
    <w:abstractNumId w:val="50"/>
  </w:num>
  <w:num w:numId="63" w16cid:durableId="18101979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70836261">
    <w:abstractNumId w:val="49"/>
  </w:num>
  <w:num w:numId="65" w16cid:durableId="15327637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31738601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3E"/>
    <w:rsid w:val="00096C90"/>
    <w:rsid w:val="001134D3"/>
    <w:rsid w:val="001853A6"/>
    <w:rsid w:val="001A1E4B"/>
    <w:rsid w:val="0022603E"/>
    <w:rsid w:val="00237EDF"/>
    <w:rsid w:val="002C4CCE"/>
    <w:rsid w:val="00336AA1"/>
    <w:rsid w:val="0035662D"/>
    <w:rsid w:val="00381CE3"/>
    <w:rsid w:val="003F37CB"/>
    <w:rsid w:val="00483F2C"/>
    <w:rsid w:val="00491441"/>
    <w:rsid w:val="0050447D"/>
    <w:rsid w:val="005666DE"/>
    <w:rsid w:val="00567456"/>
    <w:rsid w:val="005A23EC"/>
    <w:rsid w:val="005E3628"/>
    <w:rsid w:val="006113CB"/>
    <w:rsid w:val="00686661"/>
    <w:rsid w:val="006B37B8"/>
    <w:rsid w:val="006D0F19"/>
    <w:rsid w:val="006F32B4"/>
    <w:rsid w:val="00727244"/>
    <w:rsid w:val="0077631B"/>
    <w:rsid w:val="007B475E"/>
    <w:rsid w:val="007F390D"/>
    <w:rsid w:val="008E30D2"/>
    <w:rsid w:val="008F2600"/>
    <w:rsid w:val="008F5495"/>
    <w:rsid w:val="00994DA3"/>
    <w:rsid w:val="009B1057"/>
    <w:rsid w:val="009C7D9F"/>
    <w:rsid w:val="00A22B0E"/>
    <w:rsid w:val="00A95F38"/>
    <w:rsid w:val="00B10780"/>
    <w:rsid w:val="00B10D74"/>
    <w:rsid w:val="00B42BC3"/>
    <w:rsid w:val="00B65780"/>
    <w:rsid w:val="00BE7ECE"/>
    <w:rsid w:val="00C42A55"/>
    <w:rsid w:val="00C61338"/>
    <w:rsid w:val="00D12ED7"/>
    <w:rsid w:val="00D655E9"/>
    <w:rsid w:val="00D665DC"/>
    <w:rsid w:val="00DE4ABC"/>
    <w:rsid w:val="00DE7916"/>
    <w:rsid w:val="00E37D33"/>
    <w:rsid w:val="00F107A9"/>
    <w:rsid w:val="00F15166"/>
    <w:rsid w:val="00F336BD"/>
    <w:rsid w:val="00F7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EE827"/>
  <w15:docId w15:val="{3FC0AE95-BCE7-48DE-A358-2A51C645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03E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22603E"/>
    <w:pPr>
      <w:numPr>
        <w:numId w:val="1"/>
      </w:numPr>
      <w:spacing w:before="240"/>
      <w:outlineLvl w:val="0"/>
    </w:pPr>
    <w:rPr>
      <w:rFonts w:eastAsia="Times New Roman"/>
      <w:color w:val="2F5496" w:themeColor="accent1" w:themeShade="BF"/>
      <w:sz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22603E"/>
    <w:pPr>
      <w:spacing w:before="240"/>
      <w:ind w:left="0"/>
      <w:jc w:val="center"/>
      <w:outlineLvl w:val="1"/>
    </w:pPr>
    <w:rPr>
      <w:rFonts w:eastAsia="Times New Roman"/>
      <w:color w:val="4472C4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603E"/>
    <w:rPr>
      <w:rFonts w:eastAsia="Times New Roman"/>
      <w:color w:val="2F5496" w:themeColor="accent1" w:themeShade="BF"/>
      <w:kern w:val="0"/>
      <w:sz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22603E"/>
    <w:rPr>
      <w:rFonts w:eastAsia="Times New Roman"/>
      <w:color w:val="4472C4" w:themeColor="accent1"/>
      <w:kern w:val="0"/>
      <w:sz w:val="24"/>
      <w14:ligatures w14:val="none"/>
    </w:rPr>
  </w:style>
  <w:style w:type="paragraph" w:styleId="Akapitzlist">
    <w:name w:val="List Paragraph"/>
    <w:basedOn w:val="Normalny"/>
    <w:link w:val="AkapitzlistZnak"/>
    <w:uiPriority w:val="1"/>
    <w:qFormat/>
    <w:rsid w:val="0022603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260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22603E"/>
    <w:rPr>
      <w:rFonts w:ascii="Calibri" w:eastAsia="Times New Roman" w:hAnsi="Calibri" w:cs="Arial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1"/>
    <w:locked/>
    <w:rsid w:val="0022603E"/>
    <w:rPr>
      <w:kern w:val="0"/>
      <w14:ligatures w14:val="none"/>
    </w:rPr>
  </w:style>
  <w:style w:type="paragraph" w:customStyle="1" w:styleId="Standard">
    <w:name w:val="Standard"/>
    <w:rsid w:val="0022603E"/>
    <w:pPr>
      <w:suppressAutoHyphens/>
      <w:overflowPunct w:val="0"/>
      <w:autoSpaceDE w:val="0"/>
      <w:autoSpaceDN w:val="0"/>
      <w:spacing w:after="0" w:line="276" w:lineRule="auto"/>
    </w:pPr>
    <w:rPr>
      <w:rFonts w:ascii="Arial" w:eastAsia="Arial" w:hAnsi="Arial" w:cs="Arial"/>
      <w:color w:val="000000"/>
      <w:kern w:val="3"/>
      <w:lang w:eastAsia="pl-PL"/>
      <w14:ligatures w14:val="none"/>
    </w:rPr>
  </w:style>
  <w:style w:type="character" w:customStyle="1" w:styleId="TabelatytZnak">
    <w:name w:val="Tabelatyt Znak"/>
    <w:link w:val="Tabelatyt"/>
    <w:locked/>
    <w:rsid w:val="0022603E"/>
    <w:rPr>
      <w:rFonts w:ascii="Arial Narrow" w:hAnsi="Arial Narrow" w:cs="Times New Roman"/>
      <w:b/>
      <w:spacing w:val="-2"/>
      <w:sz w:val="24"/>
      <w:szCs w:val="24"/>
      <w:lang w:val="x-none" w:eastAsia="x-none"/>
    </w:rPr>
  </w:style>
  <w:style w:type="paragraph" w:customStyle="1" w:styleId="Tabelatyt">
    <w:name w:val="Tabelatyt"/>
    <w:basedOn w:val="Normalny"/>
    <w:link w:val="TabelatytZnak"/>
    <w:rsid w:val="0022603E"/>
    <w:pPr>
      <w:tabs>
        <w:tab w:val="left" w:pos="-720"/>
      </w:tabs>
      <w:suppressAutoHyphens/>
      <w:spacing w:before="120" w:after="120" w:line="240" w:lineRule="auto"/>
      <w:jc w:val="both"/>
    </w:pPr>
    <w:rPr>
      <w:rFonts w:ascii="Arial Narrow" w:hAnsi="Arial Narrow" w:cs="Times New Roman"/>
      <w:b/>
      <w:spacing w:val="-2"/>
      <w:kern w:val="2"/>
      <w:sz w:val="24"/>
      <w:szCs w:val="24"/>
      <w:lang w:val="x-none" w:eastAsia="x-none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9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F38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7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724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4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4792</Words>
  <Characters>28756</Characters>
  <Application>Microsoft Office Word</Application>
  <DocSecurity>0</DocSecurity>
  <Lines>239</Lines>
  <Paragraphs>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LGD Gryflandia</cp:lastModifiedBy>
  <cp:revision>2</cp:revision>
  <cp:lastPrinted>2024-05-08T17:47:00Z</cp:lastPrinted>
  <dcterms:created xsi:type="dcterms:W3CDTF">2024-11-28T09:00:00Z</dcterms:created>
  <dcterms:modified xsi:type="dcterms:W3CDTF">2024-11-28T09:00:00Z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a568e4373fe82e1478964fe96a331da6995a47d50918165c3d54e5b203dc5ca1</vt:lpwstr>
  </property>
</Properties>
</file>