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7096" w14:textId="14D77206" w:rsidR="006063AA" w:rsidRPr="006063AA" w:rsidRDefault="00961002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b/>
          <w:bCs/>
          <w:color w:val="4472C4" w:themeColor="accent1"/>
          <w:kern w:val="0"/>
          <w:sz w:val="35"/>
          <w:szCs w:val="35"/>
          <w:lang w:eastAsia="pl-PL"/>
          <w14:ligatures w14:val="none"/>
        </w:rPr>
      </w:pPr>
      <w:r>
        <w:rPr>
          <w:rFonts w:ascii="Poppins" w:eastAsia="Times New Roman" w:hAnsi="Poppins" w:cs="Poppins"/>
          <w:b/>
          <w:bCs/>
          <w:color w:val="4472C4" w:themeColor="accent1"/>
          <w:kern w:val="0"/>
          <w:sz w:val="35"/>
          <w:szCs w:val="35"/>
          <w:lang w:eastAsia="pl-PL"/>
          <w14:ligatures w14:val="none"/>
        </w:rPr>
        <w:t>Informacje i instrukcje</w:t>
      </w:r>
      <w:r w:rsidR="006063AA" w:rsidRPr="006063AA">
        <w:rPr>
          <w:rFonts w:ascii="Poppins" w:eastAsia="Times New Roman" w:hAnsi="Poppins" w:cs="Poppins"/>
          <w:b/>
          <w:bCs/>
          <w:color w:val="4472C4" w:themeColor="accent1"/>
          <w:kern w:val="0"/>
          <w:sz w:val="35"/>
          <w:szCs w:val="35"/>
          <w:lang w:eastAsia="pl-PL"/>
          <w14:ligatures w14:val="none"/>
        </w:rPr>
        <w:t xml:space="preserve"> dla wnioskodawców</w:t>
      </w:r>
    </w:p>
    <w:p w14:paraId="08CC687C" w14:textId="77777777" w:rsid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</w:p>
    <w:p w14:paraId="58B5645A" w14:textId="370653DF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Pierwszy krok do złożenia wniosku</w:t>
      </w:r>
    </w:p>
    <w:p w14:paraId="41D7C91B" w14:textId="502D1375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Warunkiem uzyskania wsparcia z LGD ,,</w:t>
      </w:r>
      <w:r w:rsidR="002E2FA8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Gryflandia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” jest pozyskanie 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NUMERU EP (numer ewidencji producenta ARiMR)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, tj. numeru identyfikacyjnego nadawanego przez Agencję Restrukturyzacji i Modernizacji Rolnictwa (ARiMR).</w:t>
      </w:r>
    </w:p>
    <w:p w14:paraId="0E4AE6AE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Na podstawie wytycznych Ministra Rolnictwa i Rozwoju Wsi w zakresie pomocy finansowej w ramach Planu Strategicznego dla Wspólnej Polityki Rolnej na lata 2023-2027: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  <w:t>„O pomoc może ubiegać się wyłącznie podmiot posiadający numer EP”.</w:t>
      </w:r>
    </w:p>
    <w:p w14:paraId="6A805AD4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Obowi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ą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zek dotyczy wszystkich!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  <w:t xml:space="preserve">Niezależnie od tego, czy jesteś osobą fizyczną planującą założenie działalności gospodarczej, jednostką sektora finansów publicznych, stowarzyszeniem czy inną osobą prawną – aby otrzymać dofinansowanie z funduszy unijnych, musisz posiadać numer producenta </w:t>
      </w:r>
      <w:proofErr w:type="spellStart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ARMiR</w:t>
      </w:r>
      <w:proofErr w:type="spellEnd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 nadany w trybie przepisów o krajowym systemie ewidencji producentów, ewidencji gospodarstw rolnych oraz ewidencji wniosków o przyznanie płatności (</w:t>
      </w:r>
      <w:proofErr w:type="gramStart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Dz.U</w:t>
      </w:r>
      <w:proofErr w:type="gramEnd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 z 2014 r. poz. 1872 z </w:t>
      </w:r>
      <w:proofErr w:type="spellStart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późn</w:t>
      </w:r>
      <w:proofErr w:type="spellEnd"/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. zm.).</w:t>
      </w:r>
    </w:p>
    <w:p w14:paraId="59296B01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Czym jest numer ewidencji producenta ARiMR?</w:t>
      </w:r>
    </w:p>
    <w:p w14:paraId="24FAE619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To 9-cyfrowy kod, który jednoznacznie identyfikuje każdego beneficjenta środków unijnych w ramach Wspólnej Polityki Rolnej. Stanowi on podstawę do ewidencji producentów rolnych i jest niezbędny do ubiegania się o różnego rodzaju dotacje i wsparcie.</w:t>
      </w:r>
    </w:p>
    <w:p w14:paraId="485A13AA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Jak uzyskać numer EP?</w:t>
      </w:r>
    </w:p>
    <w:p w14:paraId="42B13EA5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Jeśli podmiot ubiegający się o przyznanie pomocy nie posiada nadanego numeru identyfikacyjnego, należy wypełnić i złożyć odpowiedni wniosek.</w:t>
      </w:r>
    </w:p>
    <w:p w14:paraId="24BD0A46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Mo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ż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esz to zrobi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ć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 xml:space="preserve"> na dwa sposoby:</w:t>
      </w:r>
    </w:p>
    <w:p w14:paraId="033FDA1A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1. Osobi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ś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cie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 – składając wniosek na formularzu opracowanym i udostępnionym przez ARiMR – w oddziale ARIMR właściwym miejscowo.</w:t>
      </w:r>
    </w:p>
    <w:p w14:paraId="439ED38A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2. Online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 – poprzez platformę e-PUAP używając swojego profilu zaufanego.</w:t>
      </w:r>
    </w:p>
    <w:p w14:paraId="3F262289" w14:textId="6C503F8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Wniosek i Instrukcja wypełniania dostępne są na stronie internetowej ARiMR </w:t>
      </w:r>
    </w:p>
    <w:p w14:paraId="3507C49A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Ważne informacje</w:t>
      </w:r>
    </w:p>
    <w:p w14:paraId="060E11D4" w14:textId="77777777" w:rsidR="006063AA" w:rsidRPr="006063AA" w:rsidRDefault="006063AA" w:rsidP="006063AA">
      <w:pPr>
        <w:numPr>
          <w:ilvl w:val="0"/>
          <w:numId w:val="1"/>
        </w:numPr>
        <w:spacing w:after="0" w:line="390" w:lineRule="atLeast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Numer producenta ARiMR jest unikalny dla każdego podmiotu.</w:t>
      </w:r>
    </w:p>
    <w:p w14:paraId="64CEA93C" w14:textId="77777777" w:rsidR="006063AA" w:rsidRPr="006063AA" w:rsidRDefault="006063AA" w:rsidP="006063AA">
      <w:pPr>
        <w:numPr>
          <w:ilvl w:val="0"/>
          <w:numId w:val="1"/>
        </w:numPr>
        <w:spacing w:after="0" w:line="390" w:lineRule="atLeast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Numer ten nie podlega dziedziczeniu – następca prawny musi samodzielnie ubiegać się o jego nadanie</w:t>
      </w:r>
    </w:p>
    <w:p w14:paraId="673F5DFA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Drugi krok – rejestracja w systemie PUE ARiMR</w:t>
      </w:r>
    </w:p>
    <w:p w14:paraId="05053157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Po uzyskaniu numeru ewidencyjnego producenta (EP), kolejnym, niezbędnym krokiem, jest rejestracja w systemie ARiMR. Rejestracja ta umożliwi korzystanie z systemu teleinformatycznego ARiMR, m. in. składanie wniosków o dofinansowanie za pomocą generatora.</w:t>
      </w:r>
    </w:p>
    <w:p w14:paraId="33429133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lastRenderedPageBreak/>
        <w:t>Jak zarejestrować konto w PUE?</w:t>
      </w:r>
    </w:p>
    <w:p w14:paraId="0FD0C3FA" w14:textId="2D1663BD" w:rsidR="006063AA" w:rsidRPr="006063AA" w:rsidRDefault="006063AA" w:rsidP="002E2FA8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Aby skorzystać ze strony ARiMR, należy posiadać/utworzyć konto zgodnie z Instrukcją logowania do 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Platformy Us</w:t>
      </w:r>
      <w:r w:rsidRPr="006063AA">
        <w:rPr>
          <w:rFonts w:ascii="Calibri" w:eastAsia="Times New Roman" w:hAnsi="Calibri" w:cs="Calibri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ł</w:t>
      </w:r>
      <w:r w:rsidRPr="006063AA">
        <w:rPr>
          <w:rFonts w:ascii="Poppins" w:eastAsia="Times New Roman" w:hAnsi="Poppins" w:cs="Poppins"/>
          <w:b/>
          <w:bCs/>
          <w:color w:val="666666"/>
          <w:kern w:val="0"/>
          <w:sz w:val="21"/>
          <w:szCs w:val="21"/>
          <w:bdr w:val="none" w:sz="0" w:space="0" w:color="auto" w:frame="1"/>
          <w:lang w:eastAsia="pl-PL"/>
          <w14:ligatures w14:val="none"/>
        </w:rPr>
        <w:t>ug Elektronicznych (PUE)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 xml:space="preserve">. Uzyskanie dostępu do aplikacji (założenie konta) odbywa się w formie elektronicznej. System teleinformatyczny ARiMR regulowany jest w oparciu o art. 10 ustawy ARiMR i dostępny jest z poziomu strony internetowej ARiMR </w:t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</w: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br/>
      </w:r>
    </w:p>
    <w:p w14:paraId="56FB1946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2"/>
        <w:rPr>
          <w:rFonts w:ascii="Poppins" w:eastAsia="Times New Roman" w:hAnsi="Poppins" w:cs="Poppins"/>
          <w:color w:val="333333"/>
          <w:kern w:val="0"/>
          <w:sz w:val="30"/>
          <w:szCs w:val="30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b/>
          <w:bCs/>
          <w:color w:val="333333"/>
          <w:kern w:val="0"/>
          <w:sz w:val="30"/>
          <w:szCs w:val="30"/>
          <w:bdr w:val="none" w:sz="0" w:space="0" w:color="auto" w:frame="1"/>
          <w:lang w:eastAsia="pl-PL"/>
          <w14:ligatures w14:val="none"/>
        </w:rPr>
        <w:t>Wnioskodawco!</w:t>
      </w:r>
    </w:p>
    <w:p w14:paraId="7A0568E5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Wszystkie nabory w nowym okresie programowana 2023-2027 odbywać się będą w systemie teleinformatycznym ARiMR. Dlatego, w celu weryfikacji Twojej tożsamości, niezbędne będzie posiadanie przez Ciebie profilu zaufanego.</w:t>
      </w:r>
    </w:p>
    <w:p w14:paraId="3C960A8F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Profil zaufany jest środkiem identyfikacji elektronicznej. Dzięki niemu możesz potwierdzić swoją tożsamość w Internecie oraz podpisać dokument podpisem elektronicznym, jeśli jest to niezbędne do załatwienia Twojej sprawy.</w:t>
      </w:r>
    </w:p>
    <w:p w14:paraId="631FE30B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Twój podpis elektroniczny</w:t>
      </w:r>
    </w:p>
    <w:p w14:paraId="595607B1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Profil zaufany umożliwia elektroniczne podpisywanie dokumentów. Dzięki temu możesz złożyć np.: podanie, wniosek, odwołanie czy skargę bez konieczności drukowania dokumentu, jego ręcznego podpisywania i skanowania. Profilem zaufanym możesz logować się w różnych systemach i aplikacjach administracji publicznej, aby załatwiać sprawy urzędowe. Podpis elektroniczny ma taką samą wagę jak podpis odręczny.</w:t>
      </w:r>
    </w:p>
    <w:p w14:paraId="54720451" w14:textId="77777777" w:rsidR="006063AA" w:rsidRPr="006063AA" w:rsidRDefault="006063AA" w:rsidP="006063AA">
      <w:pPr>
        <w:shd w:val="clear" w:color="auto" w:fill="FFFFFF"/>
        <w:spacing w:after="0" w:line="288" w:lineRule="atLeast"/>
        <w:textAlignment w:val="baseline"/>
        <w:outlineLvl w:val="1"/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333333"/>
          <w:kern w:val="0"/>
          <w:sz w:val="35"/>
          <w:szCs w:val="35"/>
          <w:lang w:eastAsia="pl-PL"/>
          <w14:ligatures w14:val="none"/>
        </w:rPr>
        <w:t>Jak założyć profil zaufany?</w:t>
      </w:r>
    </w:p>
    <w:p w14:paraId="351C6A4C" w14:textId="77777777" w:rsidR="006063AA" w:rsidRPr="006063AA" w:rsidRDefault="006063AA" w:rsidP="006063AA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</w:pPr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Profil zaufany założysz na stronie </w:t>
      </w:r>
      <w:hyperlink r:id="rId5" w:history="1">
        <w:r w:rsidRPr="006063AA">
          <w:rPr>
            <w:rFonts w:ascii="Poppins" w:eastAsia="Times New Roman" w:hAnsi="Poppins" w:cs="Poppins"/>
            <w:color w:val="2EA3F2"/>
            <w:kern w:val="0"/>
            <w:sz w:val="21"/>
            <w:szCs w:val="21"/>
            <w:u w:val="single"/>
            <w:bdr w:val="none" w:sz="0" w:space="0" w:color="auto" w:frame="1"/>
            <w:lang w:eastAsia="pl-PL"/>
            <w14:ligatures w14:val="none"/>
          </w:rPr>
          <w:t>www.pz.gov.pl</w:t>
        </w:r>
      </w:hyperlink>
      <w:r w:rsidRPr="006063AA">
        <w:rPr>
          <w:rFonts w:ascii="Poppins" w:eastAsia="Times New Roman" w:hAnsi="Poppins" w:cs="Poppins"/>
          <w:color w:val="666666"/>
          <w:kern w:val="0"/>
          <w:sz w:val="21"/>
          <w:szCs w:val="21"/>
          <w:lang w:eastAsia="pl-PL"/>
          <w14:ligatures w14:val="none"/>
        </w:rPr>
        <w:t> wybierając przycisk “Zarejestruj się” i wybierając jedną z podanych tam opcji.</w:t>
      </w:r>
    </w:p>
    <w:p w14:paraId="491CC060" w14:textId="77777777" w:rsidR="008F71DD" w:rsidRDefault="008F71DD"/>
    <w:sectPr w:rsidR="008F7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879E1"/>
    <w:multiLevelType w:val="multilevel"/>
    <w:tmpl w:val="E08C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CD3186"/>
    <w:multiLevelType w:val="multilevel"/>
    <w:tmpl w:val="41D8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44FEA"/>
    <w:multiLevelType w:val="multilevel"/>
    <w:tmpl w:val="1EC6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869345">
    <w:abstractNumId w:val="0"/>
  </w:num>
  <w:num w:numId="2" w16cid:durableId="85468528">
    <w:abstractNumId w:val="1"/>
  </w:num>
  <w:num w:numId="3" w16cid:durableId="102251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AA"/>
    <w:rsid w:val="000F55C5"/>
    <w:rsid w:val="002E2FA8"/>
    <w:rsid w:val="006063AA"/>
    <w:rsid w:val="008F71DD"/>
    <w:rsid w:val="00961002"/>
    <w:rsid w:val="00C87EAE"/>
    <w:rsid w:val="00D31520"/>
    <w:rsid w:val="00E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78D8"/>
  <w15:chartTrackingRefBased/>
  <w15:docId w15:val="{D1CDAD3F-221B-4A09-8DD7-7CE19F5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3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3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3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3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3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3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3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z.gov.pl/pz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Brodowska</dc:creator>
  <cp:keywords/>
  <dc:description/>
  <cp:lastModifiedBy>LGD Gryflandia</cp:lastModifiedBy>
  <cp:revision>2</cp:revision>
  <dcterms:created xsi:type="dcterms:W3CDTF">2025-05-28T08:21:00Z</dcterms:created>
  <dcterms:modified xsi:type="dcterms:W3CDTF">2025-05-28T08:21:00Z</dcterms:modified>
</cp:coreProperties>
</file>